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267" w:rsidRPr="000F0267" w:rsidRDefault="000F0267" w:rsidP="000F0267">
      <w:pPr>
        <w:pStyle w:val="1"/>
        <w:rPr>
          <w:rFonts w:asciiTheme="minorHAnsi" w:eastAsia="Times New Roman" w:hAnsiTheme="minorHAnsi"/>
          <w:lang w:eastAsia="ru-RU"/>
        </w:rPr>
      </w:pPr>
      <w:r w:rsidRPr="000F0267">
        <w:rPr>
          <w:rFonts w:asciiTheme="minorHAnsi" w:eastAsia="Times New Roman" w:hAnsiTheme="minorHAnsi"/>
          <w:lang w:eastAsia="ru-RU"/>
        </w:rPr>
        <w:t xml:space="preserve">Характеристики </w:t>
      </w:r>
      <w:proofErr w:type="spellStart"/>
      <w:r w:rsidRPr="000F0267">
        <w:rPr>
          <w:rFonts w:asciiTheme="minorHAnsi" w:eastAsia="Times New Roman" w:hAnsiTheme="minorHAnsi"/>
          <w:lang w:eastAsia="ru-RU"/>
        </w:rPr>
        <w:t>форекс</w:t>
      </w:r>
      <w:proofErr w:type="spellEnd"/>
      <w:r w:rsidRPr="000F0267">
        <w:rPr>
          <w:rFonts w:asciiTheme="minorHAnsi" w:eastAsia="Times New Roman" w:hAnsiTheme="minorHAnsi"/>
          <w:lang w:eastAsia="ru-RU"/>
        </w:rPr>
        <w:t xml:space="preserve"> стратегии «Серфинг»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b/>
          <w:bCs/>
          <w:sz w:val="28"/>
          <w:szCs w:val="28"/>
          <w:lang w:eastAsia="ru-RU"/>
        </w:rPr>
        <w:t>Платформа</w:t>
      </w:r>
      <w:r w:rsidRPr="000F0267">
        <w:rPr>
          <w:rFonts w:eastAsia="Times New Roman" w:cs="Times New Roman"/>
          <w:sz w:val="28"/>
          <w:szCs w:val="28"/>
          <w:lang w:eastAsia="ru-RU"/>
        </w:rPr>
        <w:t>: Любая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</w:r>
      <w:r w:rsidRPr="000F0267">
        <w:rPr>
          <w:rFonts w:eastAsia="Times New Roman" w:cs="Times New Roman"/>
          <w:b/>
          <w:bCs/>
          <w:sz w:val="28"/>
          <w:szCs w:val="28"/>
          <w:lang w:eastAsia="ru-RU"/>
        </w:rPr>
        <w:t>Валютные пары</w:t>
      </w:r>
      <w:r w:rsidRPr="000F0267">
        <w:rPr>
          <w:rFonts w:eastAsia="Times New Roman" w:cs="Times New Roman"/>
          <w:sz w:val="28"/>
          <w:szCs w:val="28"/>
          <w:lang w:eastAsia="ru-RU"/>
        </w:rPr>
        <w:t>: Любые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</w:r>
      <w:proofErr w:type="spellStart"/>
      <w:r w:rsidRPr="000F0267">
        <w:rPr>
          <w:rFonts w:eastAsia="Times New Roman" w:cs="Times New Roman"/>
          <w:b/>
          <w:bCs/>
          <w:sz w:val="28"/>
          <w:szCs w:val="28"/>
          <w:lang w:eastAsia="ru-RU"/>
        </w:rPr>
        <w:t>Таймфрейм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>: от М15 и выше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</w:r>
      <w:r w:rsidRPr="000F0267">
        <w:rPr>
          <w:rFonts w:eastAsia="Times New Roman" w:cs="Times New Roman"/>
          <w:b/>
          <w:bCs/>
          <w:sz w:val="28"/>
          <w:szCs w:val="28"/>
          <w:lang w:eastAsia="ru-RU"/>
        </w:rPr>
        <w:t>Время торговли</w:t>
      </w:r>
      <w:r w:rsidRPr="000F0267">
        <w:rPr>
          <w:rFonts w:eastAsia="Times New Roman" w:cs="Times New Roman"/>
          <w:sz w:val="28"/>
          <w:szCs w:val="28"/>
          <w:lang w:eastAsia="ru-RU"/>
        </w:rPr>
        <w:t>: круглосуточно, для торговли внутри дня — Лондонская сессия и начало Американской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</w:r>
    </w:p>
    <w:p w:rsidR="000F0267" w:rsidRPr="000F0267" w:rsidRDefault="000F0267" w:rsidP="000F0267">
      <w:pPr>
        <w:pStyle w:val="3"/>
        <w:rPr>
          <w:rFonts w:asciiTheme="minorHAnsi" w:eastAsia="Times New Roman" w:hAnsiTheme="minorHAnsi"/>
          <w:sz w:val="28"/>
          <w:szCs w:val="28"/>
          <w:lang w:eastAsia="ru-RU"/>
        </w:rPr>
      </w:pPr>
      <w:r w:rsidRPr="000F0267">
        <w:rPr>
          <w:rFonts w:asciiTheme="minorHAnsi" w:eastAsia="Times New Roman" w:hAnsiTheme="minorHAnsi"/>
          <w:sz w:val="28"/>
          <w:szCs w:val="28"/>
          <w:lang w:eastAsia="ru-RU"/>
        </w:rPr>
        <w:t>Правила входа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Входы в покупки: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1) Точка закрытия (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Close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>) свечи выше зеленой скользящей средней 20 EMA.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  <w:t>2) RSI пересек уровень 55 снизу вверх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  <w:t>3) Главная линия RSI выше 10sma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Входы в продажи: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1) Точка закрытия (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Close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>) свечи ниже красной скользящей средней 20 EMA.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  <w:t>2) RSI пересек уровень 45 сверху вниз</w:t>
      </w:r>
      <w:r w:rsidRPr="000F0267">
        <w:rPr>
          <w:rFonts w:eastAsia="Times New Roman" w:cs="Times New Roman"/>
          <w:sz w:val="28"/>
          <w:szCs w:val="28"/>
          <w:lang w:eastAsia="ru-RU"/>
        </w:rPr>
        <w:br/>
        <w:t>3) Главная линия RSI ниже 10sma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 xml:space="preserve">Входим всегда отложенными ордерами, чуть выше (для покупок) / чуть ниже (для продаж) точек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High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Low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сигнальной свечи.</w:t>
      </w:r>
    </w:p>
    <w:p w:rsidR="000F0267" w:rsidRPr="000F0267" w:rsidRDefault="000F0267" w:rsidP="000F0267">
      <w:pPr>
        <w:pStyle w:val="1"/>
        <w:rPr>
          <w:rFonts w:asciiTheme="minorHAnsi" w:eastAsia="Times New Roman" w:hAnsiTheme="minorHAnsi"/>
          <w:lang w:eastAsia="ru-RU"/>
        </w:rPr>
      </w:pPr>
      <w:r w:rsidRPr="000F0267">
        <w:rPr>
          <w:rFonts w:asciiTheme="minorHAnsi" w:eastAsia="Times New Roman" w:hAnsiTheme="minorHAnsi"/>
          <w:lang w:eastAsia="ru-RU"/>
        </w:rPr>
        <w:t>Стоп-</w:t>
      </w:r>
      <w:proofErr w:type="spellStart"/>
      <w:r w:rsidRPr="000F0267">
        <w:rPr>
          <w:rFonts w:asciiTheme="minorHAnsi" w:eastAsia="Times New Roman" w:hAnsiTheme="minorHAnsi"/>
          <w:lang w:eastAsia="ru-RU"/>
        </w:rPr>
        <w:t>лосс</w:t>
      </w:r>
      <w:proofErr w:type="spellEnd"/>
      <w:r w:rsidRPr="000F0267">
        <w:rPr>
          <w:rFonts w:asciiTheme="minorHAnsi" w:eastAsia="Times New Roman" w:hAnsiTheme="minorHAnsi"/>
          <w:lang w:eastAsia="ru-RU"/>
        </w:rPr>
        <w:t xml:space="preserve"> и </w:t>
      </w:r>
      <w:proofErr w:type="spellStart"/>
      <w:r w:rsidRPr="000F0267">
        <w:rPr>
          <w:rFonts w:asciiTheme="minorHAnsi" w:eastAsia="Times New Roman" w:hAnsiTheme="minorHAnsi"/>
          <w:lang w:eastAsia="ru-RU"/>
        </w:rPr>
        <w:t>Тейк</w:t>
      </w:r>
      <w:proofErr w:type="spellEnd"/>
      <w:r w:rsidRPr="000F0267">
        <w:rPr>
          <w:rFonts w:asciiTheme="minorHAnsi" w:eastAsia="Times New Roman" w:hAnsiTheme="minorHAnsi"/>
          <w:lang w:eastAsia="ru-RU"/>
        </w:rPr>
        <w:t>-профит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Стоп-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лосс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ставим чуть ниже </w:t>
      </w:r>
      <w:proofErr w:type="gramStart"/>
      <w:r w:rsidRPr="000F0267">
        <w:rPr>
          <w:rFonts w:eastAsia="Times New Roman" w:cs="Times New Roman"/>
          <w:sz w:val="28"/>
          <w:szCs w:val="28"/>
          <w:lang w:eastAsia="ru-RU"/>
        </w:rPr>
        <w:t>красной</w:t>
      </w:r>
      <w:proofErr w:type="gram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20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ema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— для покупок. Для продаж — чуть выше </w:t>
      </w:r>
      <w:proofErr w:type="gramStart"/>
      <w:r w:rsidRPr="000F0267">
        <w:rPr>
          <w:rFonts w:eastAsia="Times New Roman" w:cs="Times New Roman"/>
          <w:sz w:val="28"/>
          <w:szCs w:val="28"/>
          <w:lang w:eastAsia="ru-RU"/>
        </w:rPr>
        <w:t>зеленой</w:t>
      </w:r>
      <w:proofErr w:type="gram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20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ema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>.</w:t>
      </w:r>
    </w:p>
    <w:p w:rsidR="000F0267" w:rsidRP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Для выхода из сделки можно использовать обратное пересечение RSI и средней, либо обратный сигнал. Однако самый оптимальный вариант — ручное передвижение стоп-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лосса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вслед за </w:t>
      </w:r>
      <w:proofErr w:type="gramStart"/>
      <w:r w:rsidRPr="000F0267">
        <w:rPr>
          <w:rFonts w:eastAsia="Times New Roman" w:cs="Times New Roman"/>
          <w:sz w:val="28"/>
          <w:szCs w:val="28"/>
          <w:lang w:eastAsia="ru-RU"/>
        </w:rPr>
        <w:t>пунктирными</w:t>
      </w:r>
      <w:proofErr w:type="gram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средними. За </w:t>
      </w:r>
      <w:proofErr w:type="gramStart"/>
      <w:r w:rsidRPr="000F0267">
        <w:rPr>
          <w:rFonts w:eastAsia="Times New Roman" w:cs="Times New Roman"/>
          <w:sz w:val="28"/>
          <w:szCs w:val="28"/>
          <w:lang w:eastAsia="ru-RU"/>
        </w:rPr>
        <w:t>зеленой</w:t>
      </w:r>
      <w:proofErr w:type="gram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— для покупок, за красной — для продаж.</w:t>
      </w:r>
    </w:p>
    <w:p w:rsidR="000F0267" w:rsidRPr="000F0267" w:rsidRDefault="000F0267" w:rsidP="000F0267">
      <w:pPr>
        <w:pStyle w:val="3"/>
        <w:rPr>
          <w:rFonts w:asciiTheme="minorHAnsi" w:eastAsia="Times New Roman" w:hAnsiTheme="minorHAnsi"/>
          <w:sz w:val="28"/>
          <w:szCs w:val="28"/>
          <w:lang w:eastAsia="ru-RU"/>
        </w:rPr>
      </w:pPr>
      <w:r w:rsidRPr="000F0267">
        <w:rPr>
          <w:rFonts w:asciiTheme="minorHAnsi" w:eastAsia="Times New Roman" w:hAnsiTheme="minorHAnsi"/>
          <w:sz w:val="28"/>
          <w:szCs w:val="28"/>
          <w:lang w:eastAsia="ru-RU"/>
        </w:rPr>
        <w:t>Дополнительно</w:t>
      </w:r>
    </w:p>
    <w:p w:rsidR="000F0267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 xml:space="preserve">ТС Серфинг можно также применять на графиках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ренко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— см. видео в начале статьи</w:t>
      </w:r>
    </w:p>
    <w:p w:rsidR="000F0267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При анализе графика следует обращать внимание на дивергенции RSI и цены.</w:t>
      </w:r>
    </w:p>
    <w:p w:rsidR="000F0267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lastRenderedPageBreak/>
        <w:t xml:space="preserve">Для сопровождения позиции можно использовать вспомогательный советник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Trade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Manager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(есть в архиве с системой)</w:t>
      </w:r>
    </w:p>
    <w:p w:rsidR="000F0267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 xml:space="preserve">Для </w:t>
      </w:r>
      <w:proofErr w:type="gramStart"/>
      <w:r w:rsidRPr="000F0267">
        <w:rPr>
          <w:rFonts w:eastAsia="Times New Roman" w:cs="Times New Roman"/>
          <w:sz w:val="28"/>
          <w:szCs w:val="28"/>
          <w:lang w:eastAsia="ru-RU"/>
        </w:rPr>
        <w:t>опытных</w:t>
      </w:r>
      <w:proofErr w:type="gram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трейдеров возможны доливки к позиции при откате к пунктирным линиям</w:t>
      </w:r>
    </w:p>
    <w:p w:rsidR="000F0267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Также рекомендуется перенос стоп-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лосса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безубыток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 xml:space="preserve"> при достижении прибыли в 3/4 стоп-</w:t>
      </w:r>
      <w:proofErr w:type="spellStart"/>
      <w:r w:rsidRPr="000F0267">
        <w:rPr>
          <w:rFonts w:eastAsia="Times New Roman" w:cs="Times New Roman"/>
          <w:sz w:val="28"/>
          <w:szCs w:val="28"/>
          <w:lang w:eastAsia="ru-RU"/>
        </w:rPr>
        <w:t>лосса</w:t>
      </w:r>
      <w:proofErr w:type="spellEnd"/>
      <w:r w:rsidRPr="000F0267">
        <w:rPr>
          <w:rFonts w:eastAsia="Times New Roman" w:cs="Times New Roman"/>
          <w:sz w:val="28"/>
          <w:szCs w:val="28"/>
          <w:lang w:eastAsia="ru-RU"/>
        </w:rPr>
        <w:t>.</w:t>
      </w:r>
    </w:p>
    <w:p w:rsidR="00CB28CB" w:rsidRPr="000F0267" w:rsidRDefault="000F0267" w:rsidP="000F0267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0F0267">
        <w:rPr>
          <w:rFonts w:eastAsia="Times New Roman" w:cs="Times New Roman"/>
          <w:sz w:val="28"/>
          <w:szCs w:val="28"/>
          <w:lang w:eastAsia="ru-RU"/>
        </w:rPr>
        <w:t>Лучшее время для входов — лондонская сессия. Входы на американской сессии менее эффективны.</w:t>
      </w:r>
    </w:p>
    <w:p w:rsidR="000F0267" w:rsidRDefault="000F0267" w:rsidP="000F026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0F0267" w:rsidRPr="004C5A49" w:rsidRDefault="000F0267" w:rsidP="000F0267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6" w:history="1">
        <w:r w:rsidRPr="004C5A49">
          <w:rPr>
            <w:rStyle w:val="a5"/>
            <w:rFonts w:asciiTheme="minorHAnsi" w:hAnsiTheme="minorHAnsi"/>
          </w:rPr>
          <w:t>InfoFx.ru</w:t>
        </w:r>
      </w:hyperlink>
    </w:p>
    <w:p w:rsidR="000F0267" w:rsidRPr="000F0267" w:rsidRDefault="000F0267" w:rsidP="000F0267">
      <w:pPr>
        <w:spacing w:before="100" w:beforeAutospacing="1" w:after="100" w:afterAutospacing="1" w:line="240" w:lineRule="auto"/>
        <w:rPr>
          <w:sz w:val="28"/>
          <w:szCs w:val="28"/>
        </w:rPr>
      </w:pPr>
      <w:bookmarkStart w:id="0" w:name="_GoBack"/>
      <w:bookmarkEnd w:id="0"/>
    </w:p>
    <w:sectPr w:rsidR="000F0267" w:rsidRPr="000F0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1603D"/>
    <w:multiLevelType w:val="multilevel"/>
    <w:tmpl w:val="8F14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7203DD"/>
    <w:multiLevelType w:val="multilevel"/>
    <w:tmpl w:val="EF8EB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CF"/>
    <w:rsid w:val="000F0267"/>
    <w:rsid w:val="00A06CCF"/>
    <w:rsid w:val="00CB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F0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F0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2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F0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0267"/>
    <w:rPr>
      <w:b/>
      <w:bCs/>
    </w:rPr>
  </w:style>
  <w:style w:type="character" w:styleId="a5">
    <w:name w:val="Hyperlink"/>
    <w:basedOn w:val="a0"/>
    <w:uiPriority w:val="99"/>
    <w:semiHidden/>
    <w:unhideWhenUsed/>
    <w:rsid w:val="000F026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2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0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F026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F0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F0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02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F0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0267"/>
    <w:rPr>
      <w:b/>
      <w:bCs/>
    </w:rPr>
  </w:style>
  <w:style w:type="character" w:styleId="a5">
    <w:name w:val="Hyperlink"/>
    <w:basedOn w:val="a0"/>
    <w:uiPriority w:val="99"/>
    <w:semiHidden/>
    <w:unhideWhenUsed/>
    <w:rsid w:val="000F026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0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2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F0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F026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2017-04-06T16:14:00Z</dcterms:created>
  <dcterms:modified xsi:type="dcterms:W3CDTF">2017-04-06T16:17:00Z</dcterms:modified>
</cp:coreProperties>
</file>