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29" w:rsidRP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В </w:t>
      </w:r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торговой стратегии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Price</w:t>
      </w:r>
      <w:proofErr w:type="spellEnd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action</w:t>
      </w:r>
      <w:proofErr w:type="spellEnd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easy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делается попытка «поймать» локальный импульс с помощью </w:t>
      </w:r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 xml:space="preserve">паттернов </w:t>
      </w:r>
      <w:proofErr w:type="spellStart"/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>Price</w:t>
      </w:r>
      <w:proofErr w:type="spellEnd"/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>action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и трендовых индикаторов.</w:t>
      </w:r>
    </w:p>
    <w:p w:rsidR="008C2229" w:rsidRPr="00CB0E7F" w:rsidRDefault="008C2229" w:rsidP="00CB0E7F">
      <w:pPr>
        <w:pStyle w:val="2"/>
      </w:pPr>
      <w:r w:rsidRPr="00CB0E7F">
        <w:t>Входящие параметры</w:t>
      </w:r>
    </w:p>
    <w:p w:rsidR="008C2229" w:rsidRPr="008C2229" w:rsidRDefault="008C2229" w:rsidP="008C22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Валютные пары: </w:t>
      </w:r>
      <w:r w:rsidRPr="008C2229">
        <w:rPr>
          <w:rFonts w:eastAsia="Times New Roman" w:cs="Times New Roman"/>
          <w:sz w:val="24"/>
          <w:szCs w:val="24"/>
          <w:lang w:eastAsia="ru-RU"/>
        </w:rPr>
        <w:t>любые.</w:t>
      </w:r>
    </w:p>
    <w:p w:rsidR="008C2229" w:rsidRPr="008C2229" w:rsidRDefault="008C2229" w:rsidP="008C22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Таймфрейм</w:t>
      </w:r>
      <w:proofErr w:type="spellEnd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: </w:t>
      </w:r>
      <w:r w:rsidRPr="008C2229">
        <w:rPr>
          <w:rFonts w:eastAsia="Times New Roman" w:cs="Times New Roman"/>
          <w:sz w:val="24"/>
          <w:szCs w:val="24"/>
          <w:lang w:eastAsia="ru-RU"/>
        </w:rPr>
        <w:t>M15 и выше.</w:t>
      </w:r>
    </w:p>
    <w:p w:rsidR="008C2229" w:rsidRPr="008C2229" w:rsidRDefault="008C2229" w:rsidP="008C22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Время торгов: </w:t>
      </w:r>
      <w:r w:rsidRPr="008C2229">
        <w:rPr>
          <w:rFonts w:eastAsia="Times New Roman" w:cs="Times New Roman"/>
          <w:sz w:val="24"/>
          <w:szCs w:val="24"/>
          <w:lang w:eastAsia="ru-RU"/>
        </w:rPr>
        <w:t>любое.</w:t>
      </w:r>
    </w:p>
    <w:p w:rsidR="008C2229" w:rsidRPr="008C2229" w:rsidRDefault="008C2229" w:rsidP="008C22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Риск-менеджмент: </w:t>
      </w:r>
      <w:r w:rsidRPr="008C2229">
        <w:rPr>
          <w:rFonts w:eastAsia="Times New Roman" w:cs="Times New Roman"/>
          <w:sz w:val="24"/>
          <w:szCs w:val="24"/>
          <w:lang w:eastAsia="ru-RU"/>
        </w:rPr>
        <w:t>после расчета стоп-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выбирайте такой </w:t>
      </w:r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>объем лота</w:t>
      </w:r>
      <w:r w:rsidRPr="008C2229">
        <w:rPr>
          <w:rFonts w:eastAsia="Times New Roman" w:cs="Times New Roman"/>
          <w:sz w:val="24"/>
          <w:szCs w:val="24"/>
          <w:lang w:eastAsia="ru-RU"/>
        </w:rPr>
        <w:t>, чтобы риск был не более 2-5% от депозита на одну сделку.</w:t>
      </w:r>
    </w:p>
    <w:p w:rsidR="008C2229" w:rsidRPr="00CB0E7F" w:rsidRDefault="008C2229" w:rsidP="00CB0E7F">
      <w:pPr>
        <w:pStyle w:val="3"/>
        <w:rPr>
          <w:rFonts w:eastAsia="Times New Roman"/>
          <w:color w:val="auto"/>
          <w:lang w:eastAsia="ru-RU"/>
        </w:rPr>
      </w:pPr>
      <w:r w:rsidRPr="00CB0E7F">
        <w:rPr>
          <w:rFonts w:eastAsia="Times New Roman"/>
          <w:color w:val="auto"/>
          <w:lang w:eastAsia="ru-RU"/>
        </w:rPr>
        <w:t>Настройка ценового графика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Распаковываем архив.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Шаблон копируем в папку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templates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>.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Индикаторы копируем в папку MQL4 -&gt;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>.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Перезапускаем терминал.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Открываем график нужной валютной пары.</w:t>
      </w:r>
    </w:p>
    <w:p w:rsidR="008C2229" w:rsidRPr="008C2229" w:rsidRDefault="008C2229" w:rsidP="008C22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Устанавливаем шаблон с именем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easy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>.</w:t>
      </w:r>
    </w:p>
    <w:p w:rsidR="008C2229" w:rsidRP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График должен выглядеть так:</w:t>
      </w:r>
    </w:p>
    <w:p w:rsidR="008C2229" w:rsidRPr="008C2229" w:rsidRDefault="008C2229" w:rsidP="008C222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A8F388" wp14:editId="4B9385FE">
            <wp:extent cx="6957392" cy="1741336"/>
            <wp:effectExtent l="0" t="0" r="0" b="0"/>
            <wp:docPr id="3" name="Рисунок 3" descr="Импульсная торговая стратегия Price action ea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мпульсная торговая стратегия Price action eas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02"/>
                    <a:stretch/>
                  </pic:blipFill>
                  <pic:spPr bwMode="auto">
                    <a:xfrm>
                      <a:off x="0" y="0"/>
                      <a:ext cx="6957695" cy="174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229" w:rsidRP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Шаблон торговой стратегии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action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easy</w:t>
      </w:r>
      <w:proofErr w:type="spellEnd"/>
    </w:p>
    <w:p w:rsidR="008C2229" w:rsidRPr="00CB0E7F" w:rsidRDefault="008C2229" w:rsidP="00CB0E7F">
      <w:pPr>
        <w:pStyle w:val="3"/>
        <w:rPr>
          <w:rFonts w:eastAsia="Times New Roman"/>
          <w:color w:val="auto"/>
          <w:lang w:eastAsia="ru-RU"/>
        </w:rPr>
      </w:pPr>
      <w:r w:rsidRPr="00CB0E7F">
        <w:rPr>
          <w:rFonts w:eastAsia="Times New Roman"/>
          <w:color w:val="auto"/>
          <w:lang w:eastAsia="ru-RU"/>
        </w:rPr>
        <w:t>Сигналы, указывающие на открытие длинной позиции (покупки)</w:t>
      </w:r>
    </w:p>
    <w:p w:rsidR="008C2229" w:rsidRPr="008C2229" w:rsidRDefault="008C2229" w:rsidP="008C22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Зеленая свеча закрылась выше горизонтальной линии.</w:t>
      </w:r>
    </w:p>
    <w:p w:rsidR="008C2229" w:rsidRPr="008C2229" w:rsidRDefault="008C2229" w:rsidP="008C22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Под графиком цены находится одна или несколько синих линий.</w:t>
      </w:r>
    </w:p>
    <w:p w:rsidR="008C2229" w:rsidRPr="008C2229" w:rsidRDefault="008C2229" w:rsidP="008C22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На индикаторе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FPH_HistoBars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образовался зеленый столбик (еще лучше, если только что произошла смена с красного цвета </w:t>
      </w:r>
      <w:proofErr w:type="gramStart"/>
      <w:r w:rsidRPr="008C2229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зеленый).</w:t>
      </w:r>
    </w:p>
    <w:p w:rsidR="008C2229" w:rsidRPr="008C2229" w:rsidRDefault="008C2229" w:rsidP="008C22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На индикаторе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FPH_Filter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синяя линия находится выше зеленой.</w:t>
      </w:r>
    </w:p>
    <w:p w:rsidR="008C2229" w:rsidRPr="008C2229" w:rsidRDefault="008C2229" w:rsidP="008C22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>Стоп-</w:t>
      </w:r>
      <w:proofErr w:type="spellStart"/>
      <w:r w:rsidRPr="00CB0E7F">
        <w:rPr>
          <w:rFonts w:eastAsia="Times New Roman" w:cs="Times New Roman"/>
          <w:sz w:val="24"/>
          <w:szCs w:val="24"/>
          <w:u w:val="single"/>
          <w:lang w:eastAsia="ru-RU"/>
        </w:rPr>
        <w:t>лосс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ставится под ближайший локальный минимум.</w:t>
      </w:r>
    </w:p>
    <w:p w:rsidR="008C2229" w:rsidRPr="008C2229" w:rsidRDefault="008C2229" w:rsidP="008C222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410E424" wp14:editId="170CEFDB">
            <wp:extent cx="6957392" cy="1733385"/>
            <wp:effectExtent l="0" t="0" r="0" b="635"/>
            <wp:docPr id="2" name="Рисунок 2" descr="Импульсная торговая стратегия Price action ea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мпульсная торговая стратегия Price action easy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226"/>
                    <a:stretch/>
                  </pic:blipFill>
                  <pic:spPr bwMode="auto">
                    <a:xfrm>
                      <a:off x="0" y="0"/>
                      <a:ext cx="6957695" cy="173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229" w:rsidRP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Примеры длинных сделок</w:t>
      </w:r>
    </w:p>
    <w:p w:rsidR="008C2229" w:rsidRPr="008C2229" w:rsidRDefault="008C2229" w:rsidP="008C222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8C2229">
        <w:rPr>
          <w:rFonts w:eastAsia="Times New Roman" w:cs="Times New Roman"/>
          <w:b/>
          <w:bCs/>
          <w:sz w:val="24"/>
          <w:szCs w:val="24"/>
          <w:lang w:eastAsia="ru-RU"/>
        </w:rPr>
        <w:t>Сигналы, указывающие на открытие короткой позиции (продажи)</w:t>
      </w:r>
    </w:p>
    <w:p w:rsidR="008C2229" w:rsidRPr="008C2229" w:rsidRDefault="008C2229" w:rsidP="008C22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Красная свеча закрылась ниже горизонтальной линии.</w:t>
      </w:r>
    </w:p>
    <w:p w:rsidR="008C2229" w:rsidRPr="008C2229" w:rsidRDefault="008C2229" w:rsidP="008C22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Над графиком цены находится одна или несколько красных линий.</w:t>
      </w:r>
    </w:p>
    <w:p w:rsidR="008C2229" w:rsidRPr="008C2229" w:rsidRDefault="008C2229" w:rsidP="008C22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На индикаторе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FPH_HistoBars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образовался красный столбик (еще лучше, если только что произошла смена с зеленого цвета </w:t>
      </w:r>
      <w:proofErr w:type="gramStart"/>
      <w:r w:rsidRPr="008C2229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красный).</w:t>
      </w:r>
    </w:p>
    <w:p w:rsidR="008C2229" w:rsidRPr="008C2229" w:rsidRDefault="008C2229" w:rsidP="008C22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 xml:space="preserve">На индикаторе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FPH_Filter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синяя линия находится ниже зеленой.</w:t>
      </w:r>
    </w:p>
    <w:p w:rsidR="008C2229" w:rsidRPr="008C2229" w:rsidRDefault="008C2229" w:rsidP="008C22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ставится над ближайшим локальным максимумом.</w:t>
      </w:r>
    </w:p>
    <w:p w:rsidR="008C2229" w:rsidRPr="008C2229" w:rsidRDefault="008C2229" w:rsidP="008C222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3F75CB" wp14:editId="3F96A4F1">
            <wp:extent cx="6957392" cy="1717481"/>
            <wp:effectExtent l="0" t="0" r="0" b="0"/>
            <wp:docPr id="1" name="Рисунок 1" descr="Импульсная торговая стратегия Price action ea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мпульсная торговая стратегия Price action eas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674"/>
                    <a:stretch/>
                  </pic:blipFill>
                  <pic:spPr bwMode="auto">
                    <a:xfrm>
                      <a:off x="0" y="0"/>
                      <a:ext cx="6957695" cy="171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229" w:rsidRP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2229">
        <w:rPr>
          <w:rFonts w:eastAsia="Times New Roman" w:cs="Times New Roman"/>
          <w:sz w:val="24"/>
          <w:szCs w:val="24"/>
          <w:lang w:eastAsia="ru-RU"/>
        </w:rPr>
        <w:t>Примеры коротких сделок</w:t>
      </w:r>
    </w:p>
    <w:p w:rsidR="008C2229" w:rsidRDefault="008C2229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Импульсная торговая стратегия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Price</w:t>
      </w:r>
      <w:proofErr w:type="spellEnd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action</w:t>
      </w:r>
      <w:proofErr w:type="spellEnd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B0E7F">
        <w:rPr>
          <w:rFonts w:eastAsia="Times New Roman" w:cs="Times New Roman"/>
          <w:b/>
          <w:bCs/>
          <w:sz w:val="24"/>
          <w:szCs w:val="24"/>
          <w:lang w:eastAsia="ru-RU"/>
        </w:rPr>
        <w:t>easy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 xml:space="preserve"> выглядит достаточно любопытно. Мы рекомендуем использовать ее сигналы исключительно в направлении тренда, а также протестировать на </w:t>
      </w:r>
      <w:proofErr w:type="spellStart"/>
      <w:r w:rsidRPr="008C2229">
        <w:rPr>
          <w:rFonts w:eastAsia="Times New Roman" w:cs="Times New Roman"/>
          <w:sz w:val="24"/>
          <w:szCs w:val="24"/>
          <w:lang w:eastAsia="ru-RU"/>
        </w:rPr>
        <w:t>демо</w:t>
      </w:r>
      <w:proofErr w:type="spellEnd"/>
      <w:r w:rsidRPr="008C2229">
        <w:rPr>
          <w:rFonts w:eastAsia="Times New Roman" w:cs="Times New Roman"/>
          <w:sz w:val="24"/>
          <w:szCs w:val="24"/>
          <w:lang w:eastAsia="ru-RU"/>
        </w:rPr>
        <w:t>-счете перед торговлей на реальном депозите.</w:t>
      </w:r>
    </w:p>
    <w:p w:rsidR="00CB0E7F" w:rsidRDefault="00CB0E7F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CB0E7F" w:rsidRPr="004C5A49" w:rsidRDefault="00CB0E7F" w:rsidP="00CB0E7F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2" w:history="1">
        <w:r w:rsidRPr="004C5A49">
          <w:rPr>
            <w:rStyle w:val="a5"/>
            <w:rFonts w:asciiTheme="minorHAnsi" w:hAnsiTheme="minorHAnsi"/>
          </w:rPr>
          <w:t>InfoFx.ru</w:t>
        </w:r>
      </w:hyperlink>
    </w:p>
    <w:p w:rsidR="00CB0E7F" w:rsidRPr="008C2229" w:rsidRDefault="00CB0E7F" w:rsidP="008C222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D5860" w:rsidRPr="00CB0E7F" w:rsidRDefault="005D5860">
      <w:pPr>
        <w:rPr>
          <w:sz w:val="24"/>
          <w:szCs w:val="24"/>
        </w:rPr>
      </w:pPr>
      <w:bookmarkStart w:id="0" w:name="_GoBack"/>
      <w:bookmarkEnd w:id="0"/>
    </w:p>
    <w:p w:rsidR="00CB0E7F" w:rsidRPr="00CB0E7F" w:rsidRDefault="00CB0E7F">
      <w:pPr>
        <w:rPr>
          <w:sz w:val="24"/>
          <w:szCs w:val="24"/>
        </w:rPr>
      </w:pPr>
    </w:p>
    <w:p w:rsidR="00CB0E7F" w:rsidRPr="00CB0E7F" w:rsidRDefault="00CB0E7F">
      <w:pPr>
        <w:rPr>
          <w:sz w:val="24"/>
          <w:szCs w:val="24"/>
        </w:rPr>
      </w:pPr>
    </w:p>
    <w:sectPr w:rsidR="00CB0E7F" w:rsidRPr="00CB0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0254"/>
    <w:multiLevelType w:val="multilevel"/>
    <w:tmpl w:val="D8889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506FB1"/>
    <w:multiLevelType w:val="multilevel"/>
    <w:tmpl w:val="6AAE3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6A1D89"/>
    <w:multiLevelType w:val="multilevel"/>
    <w:tmpl w:val="AB183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795D9E"/>
    <w:multiLevelType w:val="multilevel"/>
    <w:tmpl w:val="80EA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10"/>
    <w:rsid w:val="003B2110"/>
    <w:rsid w:val="005D5860"/>
    <w:rsid w:val="008C2229"/>
    <w:rsid w:val="00CB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22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B0E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22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C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2229"/>
    <w:rPr>
      <w:b/>
      <w:bCs/>
    </w:rPr>
  </w:style>
  <w:style w:type="character" w:styleId="a5">
    <w:name w:val="Hyperlink"/>
    <w:basedOn w:val="a0"/>
    <w:uiPriority w:val="99"/>
    <w:semiHidden/>
    <w:unhideWhenUsed/>
    <w:rsid w:val="008C2229"/>
    <w:rPr>
      <w:color w:val="0000FF"/>
      <w:u w:val="single"/>
    </w:rPr>
  </w:style>
  <w:style w:type="paragraph" w:customStyle="1" w:styleId="wp-caption-text">
    <w:name w:val="wp-caption-text"/>
    <w:basedOn w:val="a"/>
    <w:rsid w:val="008C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22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B0E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22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B0E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22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C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2229"/>
    <w:rPr>
      <w:b/>
      <w:bCs/>
    </w:rPr>
  </w:style>
  <w:style w:type="character" w:styleId="a5">
    <w:name w:val="Hyperlink"/>
    <w:basedOn w:val="a0"/>
    <w:uiPriority w:val="99"/>
    <w:semiHidden/>
    <w:unhideWhenUsed/>
    <w:rsid w:val="008C2229"/>
    <w:rPr>
      <w:color w:val="0000FF"/>
      <w:u w:val="single"/>
    </w:rPr>
  </w:style>
  <w:style w:type="paragraph" w:customStyle="1" w:styleId="wp-caption-text">
    <w:name w:val="wp-caption-text"/>
    <w:basedOn w:val="a"/>
    <w:rsid w:val="008C2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22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B0E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es.fortrader.org/uploads/2017/02/Price-action-easy_long.pn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les.fortrader.org/uploads/2017/02/Price-action-easy_tpl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files.fortrader.org/uploads/2017/02/Price-action-easy_short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2017-03-26T17:33:00Z</dcterms:created>
  <dcterms:modified xsi:type="dcterms:W3CDTF">2017-03-26T17:46:00Z</dcterms:modified>
</cp:coreProperties>
</file>