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E47" w:rsidRPr="00244E47" w:rsidRDefault="00244E47" w:rsidP="00244E47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</w:pPr>
      <w:r w:rsidRPr="00244E47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Использование индикатора </w:t>
      </w:r>
      <w:proofErr w:type="spellStart"/>
      <w:r w:rsidRPr="00244E47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Ashi</w:t>
      </w:r>
      <w:proofErr w:type="spellEnd"/>
      <w:r w:rsidRPr="00244E47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 в трендовых торговых стратегиях на </w:t>
      </w:r>
      <w:proofErr w:type="spellStart"/>
      <w:r w:rsidRPr="00244E47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Форекс</w:t>
      </w:r>
      <w:proofErr w:type="spellEnd"/>
    </w:p>
    <w:p w:rsidR="00244E47" w:rsidRPr="00244E47" w:rsidRDefault="00244E47" w:rsidP="00244E47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1C4428" wp14:editId="256F6EA0">
            <wp:extent cx="209550" cy="209550"/>
            <wp:effectExtent l="0" t="0" r="0" b="0"/>
            <wp:docPr id="1" name="Рисунок 1" descr="https://fortrader.org/wp-content/themes/ForTraderMaster/images/social-button/fsb-icon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ortrader.org/wp-content/themes/ForTraderMaster/images/social-button/fsb-icon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47" w:rsidRPr="00244E47" w:rsidRDefault="00244E47" w:rsidP="00244E47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r w:rsidRPr="00BD67B5">
        <w:rPr>
          <w:rFonts w:eastAsia="Times New Roman" w:cs="Times New Roman"/>
          <w:sz w:val="24"/>
          <w:szCs w:val="24"/>
          <w:lang w:eastAsia="ru-RU"/>
        </w:rPr>
        <w:t>П</w:t>
      </w:r>
      <w:r w:rsidRPr="00244E47">
        <w:rPr>
          <w:rFonts w:eastAsia="Times New Roman" w:cs="Times New Roman"/>
          <w:sz w:val="24"/>
          <w:szCs w:val="24"/>
          <w:lang w:eastAsia="ru-RU"/>
        </w:rPr>
        <w:t xml:space="preserve">рактическое применение индикатора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Ashi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и пример построения простейшей трендовой стратегии с его использованием.</w:t>
      </w:r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В этой статье мы поговорим об использовании </w:t>
      </w:r>
      <w:r w:rsidRPr="00244E47">
        <w:rPr>
          <w:rFonts w:eastAsia="Times New Roman" w:cs="Times New Roman"/>
          <w:sz w:val="24"/>
          <w:szCs w:val="24"/>
          <w:u w:val="single"/>
          <w:lang w:eastAsia="ru-RU"/>
        </w:rPr>
        <w:t xml:space="preserve">индикатора </w:t>
      </w:r>
      <w:proofErr w:type="spellStart"/>
      <w:r w:rsidRPr="00244E47">
        <w:rPr>
          <w:rFonts w:eastAsia="Times New Roman" w:cs="Times New Roman"/>
          <w:sz w:val="24"/>
          <w:szCs w:val="24"/>
          <w:u w:val="single"/>
          <w:lang w:eastAsia="ru-RU"/>
        </w:rPr>
        <w:t>Heiken</w:t>
      </w:r>
      <w:proofErr w:type="spellEnd"/>
      <w:r w:rsidRPr="00244E47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u w:val="single"/>
          <w:lang w:eastAsia="ru-RU"/>
        </w:rPr>
        <w:t>Ashi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в трендовых торговых стратегиях на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>, его преимуществах, недостатках и построении простейшей системы на основе индикатора.</w:t>
      </w:r>
    </w:p>
    <w:p w:rsidR="00244E47" w:rsidRPr="00244E47" w:rsidRDefault="00244E47" w:rsidP="00244E47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Зачем нужен индикатор </w:t>
      </w:r>
      <w:proofErr w:type="spellStart"/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>Ashi</w:t>
      </w:r>
      <w:proofErr w:type="spellEnd"/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Ни для кого не секрет, что наиболее безопасно и прибыльно работать по тренду. Соответственно, идентификация тренда – одна из основных составляющих в работе трейдера. </w:t>
      </w:r>
      <w:proofErr w:type="gramStart"/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Индикатор </w:t>
      </w:r>
      <w:proofErr w:type="spellStart"/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>Ashi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(или по другому «средний бар») – один из инструментов, на основе которого формируется график с модифицированными свечами и более наглядными участками трендового движения.</w:t>
      </w:r>
      <w:proofErr w:type="gramEnd"/>
    </w:p>
    <w:p w:rsidR="00244E47" w:rsidRPr="00244E47" w:rsidRDefault="00244E47" w:rsidP="00244E47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>Формула расчета новых свечей</w:t>
      </w:r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Обычные </w:t>
      </w:r>
      <w:r w:rsidRPr="00244E47">
        <w:rPr>
          <w:rFonts w:eastAsia="Times New Roman" w:cs="Times New Roman"/>
          <w:sz w:val="24"/>
          <w:szCs w:val="24"/>
          <w:u w:val="single"/>
          <w:lang w:eastAsia="ru-RU"/>
        </w:rPr>
        <w:t>свечи</w:t>
      </w:r>
      <w:r w:rsidRPr="00244E47">
        <w:rPr>
          <w:rFonts w:eastAsia="Times New Roman" w:cs="Times New Roman"/>
          <w:sz w:val="24"/>
          <w:szCs w:val="24"/>
          <w:lang w:eastAsia="ru-RU"/>
        </w:rPr>
        <w:t xml:space="preserve"> формируются с учетом цен открытия, закрытия, максимума, минимума за определенную единицу времени. В индикаторе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Ashi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каждый бар рассчитывается по следующей формуле:</w:t>
      </w:r>
    </w:p>
    <w:p w:rsidR="00244E47" w:rsidRPr="00244E47" w:rsidRDefault="00244E47" w:rsidP="00244E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>Цена закрытия свечи = (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Open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High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Low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Close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>) / 4. Средняя цена текущего бара.</w:t>
      </w:r>
    </w:p>
    <w:p w:rsidR="00244E47" w:rsidRPr="00244E47" w:rsidRDefault="00244E47" w:rsidP="00244E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>Цена  открытия свечи = (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Open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(предыдущий бар) +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Close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(предыдущий бар)) / 2. Средняя точка предыдущего бара.</w:t>
      </w:r>
    </w:p>
    <w:p w:rsidR="00244E47" w:rsidRPr="00244E47" w:rsidRDefault="00244E47" w:rsidP="00244E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>Максимум свечи = максимальное значение между ценой открытия, ценой закрытия и максимумом.</w:t>
      </w:r>
    </w:p>
    <w:p w:rsidR="00244E47" w:rsidRPr="00244E47" w:rsidRDefault="00244E47" w:rsidP="00244E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>Минимум свечи = минимальное значение между ценой открытия, ценой закрытия и минимумом.</w:t>
      </w:r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Теперь сравним один и тот же участок рынка, состоящий из обычных свечей и свечей, рассчитанных по формулам индикатора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Ashi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>.</w:t>
      </w:r>
    </w:p>
    <w:p w:rsidR="00244E47" w:rsidRPr="00244E47" w:rsidRDefault="00244E47" w:rsidP="00244E47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2DFE506" wp14:editId="0261DC1E">
            <wp:extent cx="5175250" cy="3276600"/>
            <wp:effectExtent l="0" t="0" r="6350" b="0"/>
            <wp:docPr id="5" name="Рисунок 5" descr="Использование индикатора Heiken Ashi в трендовых торговых стратегиях на Форекс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спользование индикатора Heiken Ashi в трендовых торговых стратегиях на Форекс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61" b="5839"/>
                    <a:stretch/>
                  </pic:blipFill>
                  <pic:spPr bwMode="auto">
                    <a:xfrm>
                      <a:off x="0" y="0"/>
                      <a:ext cx="5178688" cy="3278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>Обычный график</w:t>
      </w:r>
    </w:p>
    <w:p w:rsidR="00244E47" w:rsidRPr="00244E47" w:rsidRDefault="00244E47" w:rsidP="00244E47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B23E0F" wp14:editId="0303B519">
            <wp:extent cx="6889750" cy="3644900"/>
            <wp:effectExtent l="0" t="0" r="0" b="0"/>
            <wp:docPr id="6" name="Рисунок 6" descr="Использование индикатора Heiken Ashi в трендовых торговых стратегиях на Форекс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Использование индикатора Heiken Ashi в трендовых торговых стратегиях на Форекс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92" t="-2544" r="-24598" b="5255"/>
                    <a:stretch/>
                  </pic:blipFill>
                  <pic:spPr bwMode="auto">
                    <a:xfrm>
                      <a:off x="0" y="0"/>
                      <a:ext cx="6889750" cy="364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Тот же самый участок рынка с индикатором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Ashi</w:t>
      </w:r>
      <w:proofErr w:type="spellEnd"/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>Если сравнить оба рисунка, можно заметить, что второй участок стал менее пестрым.</w:t>
      </w:r>
    </w:p>
    <w:p w:rsidR="00244E47" w:rsidRPr="00244E47" w:rsidRDefault="00244E47" w:rsidP="00244E47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Простая торговая стратегия на основе индикатора </w:t>
      </w:r>
      <w:proofErr w:type="spellStart"/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>Ashi</w:t>
      </w:r>
      <w:proofErr w:type="spellEnd"/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Рассмотрим простейшую торговую стратегию с использованием индикатора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Ashi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. Эффективность торговой стратегии может быть повышена за счет дополнительных </w:t>
      </w:r>
      <w:r w:rsidRPr="00244E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индикаторов, однако целью экспертов журнала ForTrader.ru является демонстрация практического применения индикатора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Ashi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>.</w:t>
      </w:r>
    </w:p>
    <w:p w:rsidR="00244E47" w:rsidRPr="00244E47" w:rsidRDefault="00244E47" w:rsidP="00244E47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>Сигналы, указывающие на открытие длинной позиции (покупки)</w:t>
      </w:r>
    </w:p>
    <w:p w:rsidR="00244E47" w:rsidRPr="00244E47" w:rsidRDefault="00244E47" w:rsidP="00244E4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Сформировалась белая (бычья) свеча индикатора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Ashi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(предпочтительнее использовать </w:t>
      </w:r>
      <w:proofErr w:type="gramStart"/>
      <w:r w:rsidRPr="00244E47">
        <w:rPr>
          <w:rFonts w:eastAsia="Times New Roman" w:cs="Times New Roman"/>
          <w:sz w:val="24"/>
          <w:szCs w:val="24"/>
          <w:lang w:eastAsia="ru-RU"/>
        </w:rPr>
        <w:t>дневной</w:t>
      </w:r>
      <w:proofErr w:type="gram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или недельный </w:t>
      </w:r>
      <w:proofErr w:type="spellStart"/>
      <w:r w:rsidRPr="00244E47">
        <w:rPr>
          <w:rFonts w:eastAsia="Times New Roman" w:cs="Times New Roman"/>
          <w:sz w:val="24"/>
          <w:szCs w:val="24"/>
          <w:u w:val="single"/>
          <w:lang w:eastAsia="ru-RU"/>
        </w:rPr>
        <w:t>таймфрейм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>).</w:t>
      </w:r>
    </w:p>
    <w:p w:rsidR="00244E47" w:rsidRPr="00244E47" w:rsidRDefault="00244E47" w:rsidP="00244E4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На следующей свече открываем длинную позицию с </w:t>
      </w:r>
      <w:proofErr w:type="gramStart"/>
      <w:r w:rsidRPr="00244E47">
        <w:rPr>
          <w:rFonts w:eastAsia="Times New Roman" w:cs="Times New Roman"/>
          <w:sz w:val="24"/>
          <w:szCs w:val="24"/>
          <w:lang w:eastAsia="ru-RU"/>
        </w:rPr>
        <w:t>фиксированным</w:t>
      </w:r>
      <w:proofErr w:type="gram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>-профит и стоп-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(оба по 30 пунктов).</w:t>
      </w:r>
    </w:p>
    <w:p w:rsidR="00244E47" w:rsidRPr="00244E47" w:rsidRDefault="00244E47" w:rsidP="00244E47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44E47">
        <w:rPr>
          <w:rFonts w:eastAsia="Times New Roman" w:cs="Times New Roman"/>
          <w:b/>
          <w:bCs/>
          <w:sz w:val="24"/>
          <w:szCs w:val="24"/>
          <w:lang w:eastAsia="ru-RU"/>
        </w:rPr>
        <w:t>Сигналы, указывающие на открытие короткой позиции (продажи)</w:t>
      </w:r>
    </w:p>
    <w:p w:rsidR="00244E47" w:rsidRPr="00244E47" w:rsidRDefault="00244E47" w:rsidP="00244E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>Сформировалась красная медвежья свеча.</w:t>
      </w:r>
    </w:p>
    <w:p w:rsidR="00244E47" w:rsidRPr="00244E47" w:rsidRDefault="00244E47" w:rsidP="00244E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На следующей свече открываем короткую позицию с </w:t>
      </w:r>
      <w:proofErr w:type="gramStart"/>
      <w:r w:rsidRPr="00244E47">
        <w:rPr>
          <w:rFonts w:eastAsia="Times New Roman" w:cs="Times New Roman"/>
          <w:sz w:val="24"/>
          <w:szCs w:val="24"/>
          <w:lang w:eastAsia="ru-RU"/>
        </w:rPr>
        <w:t>фиксированным</w:t>
      </w:r>
      <w:proofErr w:type="gram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-профит и </w:t>
      </w:r>
      <w:r w:rsidRPr="00244E47">
        <w:rPr>
          <w:rFonts w:eastAsia="Times New Roman" w:cs="Times New Roman"/>
          <w:sz w:val="24"/>
          <w:szCs w:val="24"/>
          <w:u w:val="single"/>
          <w:lang w:eastAsia="ru-RU"/>
        </w:rPr>
        <w:t>стоп-</w:t>
      </w:r>
      <w:proofErr w:type="spellStart"/>
      <w:r w:rsidRPr="00244E47">
        <w:rPr>
          <w:rFonts w:eastAsia="Times New Roman" w:cs="Times New Roman"/>
          <w:sz w:val="24"/>
          <w:szCs w:val="24"/>
          <w:u w:val="single"/>
          <w:lang w:eastAsia="ru-RU"/>
        </w:rPr>
        <w:t>лосс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(параметры те же, что и в предыдущем случае).</w:t>
      </w:r>
    </w:p>
    <w:p w:rsidR="00244E47" w:rsidRPr="00244E47" w:rsidRDefault="00244E47" w:rsidP="00244E47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386CF4" wp14:editId="5EB89EC3">
            <wp:extent cx="6953250" cy="3460750"/>
            <wp:effectExtent l="0" t="0" r="0" b="6350"/>
            <wp:docPr id="7" name="Рисунок 7" descr="Простейшая торговая стратегия с использованием индикатора Heiken As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ростейшая торговая стратегия с использованием индикатора Heiken Ashi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328" t="-4702" r="-25146" b="6149"/>
                    <a:stretch/>
                  </pic:blipFill>
                  <pic:spPr bwMode="auto">
                    <a:xfrm>
                      <a:off x="0" y="0"/>
                      <a:ext cx="6953250" cy="346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Простейшая торговая стратегия с использованием индикатора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Ashi</w:t>
      </w:r>
      <w:proofErr w:type="spellEnd"/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>Предварительные подсчеты показывают, что в среднем процент успешных сделок, открытых по стратегии, описанной выше, колеблется около 75%.</w:t>
      </w:r>
    </w:p>
    <w:p w:rsidR="00244E47" w:rsidRPr="00244E47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>Если, к примеру, в начале каждой недели открываться по 30 валютным парам (с учетом того, что в среднем 75% сделок прибыльных), средняя прибыль получается (21 * 30 пунктов) — (9 * 30 пунктов) = 630 пунктов в неделю.</w:t>
      </w:r>
    </w:p>
    <w:p w:rsidR="00244E47" w:rsidRPr="00BD67B5" w:rsidRDefault="00244E47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4E47">
        <w:rPr>
          <w:rFonts w:eastAsia="Times New Roman" w:cs="Times New Roman"/>
          <w:sz w:val="24"/>
          <w:szCs w:val="24"/>
          <w:lang w:eastAsia="ru-RU"/>
        </w:rPr>
        <w:t xml:space="preserve">Естественно, область применения индикатора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Heiken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Ashi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 не ограничивается лишь описанной ранее стратегией. По мнению экспертов журнала ForTrader.ru, каждую завершенную свечу можно использовать как направление для открытия сделок в следующий торговый период (в зависимости от вашего любимого </w:t>
      </w:r>
      <w:proofErr w:type="spellStart"/>
      <w:r w:rsidRPr="00244E47">
        <w:rPr>
          <w:rFonts w:eastAsia="Times New Roman" w:cs="Times New Roman"/>
          <w:sz w:val="24"/>
          <w:szCs w:val="24"/>
          <w:lang w:eastAsia="ru-RU"/>
        </w:rPr>
        <w:t>таймфрейма</w:t>
      </w:r>
      <w:proofErr w:type="spellEnd"/>
      <w:r w:rsidRPr="00244E47">
        <w:rPr>
          <w:rFonts w:eastAsia="Times New Roman" w:cs="Times New Roman"/>
          <w:sz w:val="24"/>
          <w:szCs w:val="24"/>
          <w:lang w:eastAsia="ru-RU"/>
        </w:rPr>
        <w:t xml:space="preserve">). Если </w:t>
      </w:r>
      <w:r w:rsidRPr="00244E47">
        <w:rPr>
          <w:rFonts w:eastAsia="Times New Roman" w:cs="Times New Roman"/>
          <w:sz w:val="24"/>
          <w:szCs w:val="24"/>
          <w:lang w:eastAsia="ru-RU"/>
        </w:rPr>
        <w:lastRenderedPageBreak/>
        <w:t>предыдущая дневная свеча – белая, на следующий день открываемся только вверх, если красная – то вниз.</w:t>
      </w:r>
      <w:r w:rsidR="00BD67B5" w:rsidRPr="00BD67B5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BD67B5" w:rsidRPr="00244E47" w:rsidRDefault="00BD67B5" w:rsidP="00244E4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BD67B5" w:rsidRPr="00BD67B5" w:rsidRDefault="00BD67B5" w:rsidP="00BD67B5">
      <w:pPr>
        <w:pStyle w:val="a6"/>
        <w:contextualSpacing/>
        <w:jc w:val="center"/>
        <w:rPr>
          <w:rFonts w:asciiTheme="minorHAnsi" w:hAnsiTheme="minorHAnsi"/>
        </w:rPr>
      </w:pPr>
      <w:r w:rsidRPr="00BD67B5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4" w:history="1">
        <w:r w:rsidRPr="00BD67B5">
          <w:rPr>
            <w:rStyle w:val="a5"/>
            <w:rFonts w:asciiTheme="minorHAnsi" w:hAnsiTheme="minorHAnsi"/>
            <w:color w:val="auto"/>
          </w:rPr>
          <w:t>InfoFx.ru</w:t>
        </w:r>
      </w:hyperlink>
    </w:p>
    <w:p w:rsidR="002977F7" w:rsidRPr="00BD67B5" w:rsidRDefault="002977F7">
      <w:pPr>
        <w:rPr>
          <w:sz w:val="24"/>
          <w:szCs w:val="24"/>
        </w:rPr>
      </w:pPr>
      <w:bookmarkStart w:id="0" w:name="_GoBack"/>
      <w:bookmarkEnd w:id="0"/>
    </w:p>
    <w:sectPr w:rsidR="002977F7" w:rsidRPr="00BD6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0F85"/>
    <w:multiLevelType w:val="multilevel"/>
    <w:tmpl w:val="3808F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1230EE"/>
    <w:multiLevelType w:val="multilevel"/>
    <w:tmpl w:val="A36E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725D85"/>
    <w:multiLevelType w:val="multilevel"/>
    <w:tmpl w:val="1C2A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5418EC"/>
    <w:multiLevelType w:val="multilevel"/>
    <w:tmpl w:val="B2923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3F6FD0"/>
    <w:multiLevelType w:val="multilevel"/>
    <w:tmpl w:val="A5FC2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8E"/>
    <w:rsid w:val="00244E47"/>
    <w:rsid w:val="002977F7"/>
    <w:rsid w:val="0032508E"/>
    <w:rsid w:val="00BD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E4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D67B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D6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E4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D67B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D6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0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8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52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843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2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30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46445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8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les.fortrader.org/uploads/2015/05/Grafik.png" TargetMode="External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s://files.fortrader.org/uploads/2015/05/Heiken-Ashi_trade.pn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ortrader.org/forex-strategy/trend-strategy/ispolzovanie-indikatora-heiken-ashi-v-trendovyx-torgovyx-strategiyax-na-foreks.html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files.fortrader.org/uploads/2015/05/Heiken-Ashi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2017-03-19T17:55:00Z</dcterms:created>
  <dcterms:modified xsi:type="dcterms:W3CDTF">2017-03-19T18:00:00Z</dcterms:modified>
</cp:coreProperties>
</file>