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583" w:rsidRPr="00E46583" w:rsidRDefault="00E46583" w:rsidP="00E46583">
      <w:pPr>
        <w:pStyle w:val="1"/>
        <w:rPr>
          <w:rFonts w:eastAsia="Times New Roman"/>
          <w:lang w:eastAsia="ru-RU"/>
        </w:rPr>
      </w:pPr>
      <w:r w:rsidRPr="00E46583">
        <w:rPr>
          <w:rFonts w:eastAsia="Times New Roman"/>
          <w:lang w:eastAsia="ru-RU"/>
        </w:rPr>
        <w:t>Характеристики стратегии «Три свечи»</w:t>
      </w:r>
    </w:p>
    <w:p w:rsidR="00E46583" w:rsidRPr="00E46583" w:rsidRDefault="00E46583" w:rsidP="00E4658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 xml:space="preserve">Платформа: </w:t>
      </w:r>
      <w:proofErr w:type="spellStart"/>
      <w:r w:rsidRPr="00E46583">
        <w:rPr>
          <w:rFonts w:eastAsia="Times New Roman" w:cs="Times New Roman"/>
          <w:sz w:val="24"/>
          <w:szCs w:val="24"/>
          <w:u w:val="single"/>
          <w:lang w:eastAsia="ru-RU"/>
        </w:rPr>
        <w:t>Metatrader</w:t>
      </w:r>
      <w:proofErr w:type="spellEnd"/>
      <w:r w:rsidRPr="00E46583">
        <w:rPr>
          <w:rFonts w:eastAsia="Times New Roman" w:cs="Times New Roman"/>
          <w:sz w:val="24"/>
          <w:szCs w:val="24"/>
          <w:u w:val="single"/>
          <w:lang w:eastAsia="ru-RU"/>
        </w:rPr>
        <w:t xml:space="preserve"> 4</w:t>
      </w:r>
      <w:r w:rsidRPr="00E46583">
        <w:rPr>
          <w:rFonts w:eastAsia="Times New Roman" w:cs="Times New Roman"/>
          <w:sz w:val="24"/>
          <w:szCs w:val="24"/>
          <w:lang w:eastAsia="ru-RU"/>
        </w:rPr>
        <w:br/>
        <w:t>Валютные пары: Любые трендовые</w:t>
      </w:r>
      <w:r w:rsidRPr="00E46583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>: Любой</w:t>
      </w:r>
      <w:r w:rsidRPr="00E46583">
        <w:rPr>
          <w:rFonts w:eastAsia="Times New Roman" w:cs="Times New Roman"/>
          <w:sz w:val="24"/>
          <w:szCs w:val="24"/>
          <w:lang w:eastAsia="ru-RU"/>
        </w:rPr>
        <w:br/>
        <w:t xml:space="preserve">Время торговли: Европейская и Американская </w:t>
      </w:r>
      <w:r w:rsidRPr="00E46583">
        <w:rPr>
          <w:rFonts w:eastAsia="Times New Roman" w:cs="Times New Roman"/>
          <w:sz w:val="24"/>
          <w:szCs w:val="24"/>
          <w:u w:val="single"/>
          <w:lang w:eastAsia="ru-RU"/>
        </w:rPr>
        <w:t>торговые сессии</w:t>
      </w:r>
      <w:r w:rsidRPr="00E46583">
        <w:rPr>
          <w:rFonts w:eastAsia="Times New Roman" w:cs="Times New Roman"/>
          <w:sz w:val="24"/>
          <w:szCs w:val="24"/>
          <w:lang w:eastAsia="ru-RU"/>
        </w:rPr>
        <w:t xml:space="preserve"> (для </w:t>
      </w:r>
      <w:r w:rsidRPr="00E46583">
        <w:rPr>
          <w:rFonts w:eastAsia="Times New Roman" w:cs="Times New Roman"/>
          <w:sz w:val="24"/>
          <w:szCs w:val="24"/>
          <w:u w:val="single"/>
          <w:lang w:eastAsia="ru-RU"/>
        </w:rPr>
        <w:t xml:space="preserve">внутридневного </w:t>
      </w:r>
      <w:proofErr w:type="spellStart"/>
      <w:r w:rsidRPr="00E46583">
        <w:rPr>
          <w:rFonts w:eastAsia="Times New Roman" w:cs="Times New Roman"/>
          <w:sz w:val="24"/>
          <w:szCs w:val="24"/>
          <w:u w:val="single"/>
          <w:lang w:eastAsia="ru-RU"/>
        </w:rPr>
        <w:t>трейдинга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>)</w:t>
      </w:r>
      <w:r w:rsidRPr="00E46583">
        <w:rPr>
          <w:rFonts w:eastAsia="Times New Roman" w:cs="Times New Roman"/>
          <w:sz w:val="24"/>
          <w:szCs w:val="24"/>
          <w:lang w:eastAsia="ru-RU"/>
        </w:rPr>
        <w:br/>
      </w:r>
    </w:p>
    <w:p w:rsidR="00E46583" w:rsidRPr="00E46583" w:rsidRDefault="00E46583" w:rsidP="00E46583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6583">
        <w:rPr>
          <w:rFonts w:eastAsia="Times New Roman" w:cs="Times New Roman"/>
          <w:b/>
          <w:bCs/>
          <w:sz w:val="24"/>
          <w:szCs w:val="24"/>
          <w:lang w:eastAsia="ru-RU"/>
        </w:rPr>
        <w:t>Паттерн «3-я свеча»</w:t>
      </w:r>
    </w:p>
    <w:p w:rsidR="00E46583" w:rsidRPr="00E46583" w:rsidRDefault="00E46583" w:rsidP="00E46583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29E694" wp14:editId="747F9B5F">
            <wp:extent cx="4380865" cy="4524375"/>
            <wp:effectExtent l="0" t="0" r="635" b="9525"/>
            <wp:docPr id="1" name="Рисунок 1" descr="Паттерн 3-я свеч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ттерн 3-я свеча">
                      <a:hlinkClick r:id="rId6" tooltip="&quot;Паттерн 3-я свеч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583" w:rsidRPr="00E46583" w:rsidRDefault="00E46583" w:rsidP="00E4658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 xml:space="preserve">Сердце стратегии — паттерн «Третья свеча». Его еще иногда называют разворотным баром, </w:t>
      </w:r>
      <w:proofErr w:type="gramStart"/>
      <w:r w:rsidRPr="00E46583">
        <w:rPr>
          <w:rFonts w:eastAsia="Times New Roman" w:cs="Times New Roman"/>
          <w:sz w:val="24"/>
          <w:szCs w:val="24"/>
          <w:lang w:eastAsia="ru-RU"/>
        </w:rPr>
        <w:t>может</w:t>
      </w:r>
      <w:proofErr w:type="gram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есть и другие названия. Суть не в названии, а в самой фигуре.</w:t>
      </w:r>
    </w:p>
    <w:p w:rsidR="00E46583" w:rsidRPr="00E46583" w:rsidRDefault="00E46583" w:rsidP="00E4658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 xml:space="preserve">Первой свечой у нас будет та свеча </w:t>
      </w:r>
      <w:proofErr w:type="gramStart"/>
      <w:r w:rsidRPr="00E46583">
        <w:rPr>
          <w:rFonts w:eastAsia="Times New Roman" w:cs="Times New Roman"/>
          <w:sz w:val="24"/>
          <w:szCs w:val="24"/>
          <w:lang w:eastAsia="ru-RU"/>
        </w:rPr>
        <w:t>Точка</w:t>
      </w:r>
      <w:proofErr w:type="gram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High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Low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46583">
        <w:rPr>
          <w:rFonts w:eastAsia="Times New Roman" w:cs="Times New Roman"/>
          <w:sz w:val="24"/>
          <w:szCs w:val="24"/>
          <w:lang w:eastAsia="ru-RU"/>
        </w:rPr>
        <w:t>которой</w:t>
      </w:r>
      <w:proofErr w:type="gram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, является наивысшей или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наинизшей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по сравнению с окружающими ее свечами. Правый бар от первой свечи у нас будет второй свечой. Она является подтверждающей и как только она закрылась, мы можем говорить о том, что паттерн сформирован. Ну а третья свеча — это наша прибыль.</w:t>
      </w:r>
    </w:p>
    <w:p w:rsidR="00E46583" w:rsidRPr="00E46583" w:rsidRDefault="00E46583" w:rsidP="00E4658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 xml:space="preserve">Логической основой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сетапа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служит краткосрочная смена настроений на рынке, дающая нам возможность войти в сторону импульса и взять небольшой профит.</w:t>
      </w:r>
    </w:p>
    <w:p w:rsidR="00E46583" w:rsidRPr="00E46583" w:rsidRDefault="00E46583" w:rsidP="00E46583">
      <w:pPr>
        <w:pStyle w:val="2"/>
      </w:pPr>
      <w:r w:rsidRPr="00E46583">
        <w:lastRenderedPageBreak/>
        <w:t>Правила Входа</w:t>
      </w:r>
    </w:p>
    <w:p w:rsidR="00E46583" w:rsidRPr="00E46583" w:rsidRDefault="00E46583" w:rsidP="00E46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>Входим в рынок в начале третьей свечи, после закрытия второй.</w:t>
      </w:r>
    </w:p>
    <w:p w:rsidR="00E46583" w:rsidRPr="00E46583" w:rsidRDefault="00E46583" w:rsidP="00E46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 xml:space="preserve">Если направление линий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стохастика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(5,3,3) противоречит сделке – пропускаем сигнал.</w:t>
      </w:r>
    </w:p>
    <w:p w:rsidR="00E46583" w:rsidRPr="00E46583" w:rsidRDefault="00E46583" w:rsidP="00E46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>Если свечи 1 и 2 визуально маленькие, — не входим.</w:t>
      </w:r>
    </w:p>
    <w:p w:rsidR="00E46583" w:rsidRPr="00E46583" w:rsidRDefault="00E46583" w:rsidP="00E46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>Если вторая свеча очень большого размера (выделяется на графике), пропускаем сигнал.</w:t>
      </w:r>
    </w:p>
    <w:p w:rsidR="00E46583" w:rsidRPr="00E46583" w:rsidRDefault="00E46583" w:rsidP="00E46583">
      <w:pPr>
        <w:pStyle w:val="1"/>
        <w:rPr>
          <w:rFonts w:eastAsia="Times New Roman"/>
          <w:lang w:eastAsia="ru-RU"/>
        </w:rPr>
      </w:pPr>
      <w:r w:rsidRPr="00E46583">
        <w:rPr>
          <w:rFonts w:eastAsia="Times New Roman"/>
          <w:lang w:eastAsia="ru-RU"/>
        </w:rPr>
        <w:t>Стоп-</w:t>
      </w:r>
      <w:proofErr w:type="spellStart"/>
      <w:r w:rsidRPr="00E46583">
        <w:rPr>
          <w:rFonts w:eastAsia="Times New Roman"/>
          <w:lang w:eastAsia="ru-RU"/>
        </w:rPr>
        <w:t>Лосс</w:t>
      </w:r>
      <w:proofErr w:type="spellEnd"/>
      <w:r w:rsidRPr="00E46583">
        <w:rPr>
          <w:rFonts w:eastAsia="Times New Roman"/>
          <w:lang w:eastAsia="ru-RU"/>
        </w:rPr>
        <w:t xml:space="preserve"> и </w:t>
      </w:r>
      <w:proofErr w:type="spellStart"/>
      <w:r w:rsidRPr="00E46583">
        <w:rPr>
          <w:rFonts w:eastAsia="Times New Roman"/>
          <w:lang w:eastAsia="ru-RU"/>
        </w:rPr>
        <w:t>Тейк</w:t>
      </w:r>
      <w:proofErr w:type="spellEnd"/>
      <w:r w:rsidRPr="00E46583">
        <w:rPr>
          <w:rFonts w:eastAsia="Times New Roman"/>
          <w:lang w:eastAsia="ru-RU"/>
        </w:rPr>
        <w:t>-Профит</w:t>
      </w:r>
    </w:p>
    <w:p w:rsidR="00E46583" w:rsidRPr="00E46583" w:rsidRDefault="00E46583" w:rsidP="00E465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выставляем выше / ниже точки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high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low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первой свечи.</w:t>
      </w:r>
    </w:p>
    <w:p w:rsidR="00E46583" w:rsidRPr="00E46583" w:rsidRDefault="00E46583" w:rsidP="00E465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-профит </w:t>
      </w:r>
      <w:proofErr w:type="gramStart"/>
      <w:r w:rsidRPr="00E46583">
        <w:rPr>
          <w:rFonts w:eastAsia="Times New Roman" w:cs="Times New Roman"/>
          <w:sz w:val="24"/>
          <w:szCs w:val="24"/>
          <w:lang w:eastAsia="ru-RU"/>
        </w:rPr>
        <w:t>фиксированный</w:t>
      </w:r>
      <w:proofErr w:type="gram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(зависит от тайм-фрейма и пары), на усмотрение трейдера. Либо выходим после первой прибыльной свечи.</w:t>
      </w:r>
    </w:p>
    <w:p w:rsidR="00E46583" w:rsidRPr="00E46583" w:rsidRDefault="00E46583" w:rsidP="00E46583">
      <w:pPr>
        <w:pStyle w:val="1"/>
        <w:rPr>
          <w:rFonts w:eastAsia="Times New Roman"/>
          <w:lang w:eastAsia="ru-RU"/>
        </w:rPr>
      </w:pPr>
      <w:bookmarkStart w:id="0" w:name="_GoBack"/>
      <w:r w:rsidRPr="00E46583">
        <w:rPr>
          <w:rFonts w:eastAsia="Times New Roman"/>
          <w:lang w:eastAsia="ru-RU"/>
        </w:rPr>
        <w:t>Дополнительно</w:t>
      </w:r>
    </w:p>
    <w:bookmarkEnd w:id="0"/>
    <w:p w:rsidR="00E46583" w:rsidRPr="00E46583" w:rsidRDefault="00E46583" w:rsidP="00E465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>Если в течени</w:t>
      </w:r>
      <w:proofErr w:type="gramStart"/>
      <w:r w:rsidRPr="00E46583">
        <w:rPr>
          <w:rFonts w:eastAsia="Times New Roman" w:cs="Times New Roman"/>
          <w:sz w:val="24"/>
          <w:szCs w:val="24"/>
          <w:lang w:eastAsia="ru-RU"/>
        </w:rPr>
        <w:t>и</w:t>
      </w:r>
      <w:proofErr w:type="gram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5 свечей после входа цена почти не двигается, – выходим из позиции.</w:t>
      </w:r>
    </w:p>
    <w:p w:rsidR="00E46583" w:rsidRPr="00E46583" w:rsidRDefault="00E46583" w:rsidP="00E46583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 xml:space="preserve">Не торгуем за 30 минут до и после выхода важных новостей (при </w:t>
      </w:r>
      <w:proofErr w:type="spellStart"/>
      <w:r w:rsidRPr="00E46583">
        <w:rPr>
          <w:rFonts w:eastAsia="Times New Roman" w:cs="Times New Roman"/>
          <w:sz w:val="24"/>
          <w:szCs w:val="24"/>
          <w:lang w:eastAsia="ru-RU"/>
        </w:rPr>
        <w:t>трейдинге</w:t>
      </w:r>
      <w:proofErr w:type="spellEnd"/>
      <w:r w:rsidRPr="00E46583">
        <w:rPr>
          <w:rFonts w:eastAsia="Times New Roman" w:cs="Times New Roman"/>
          <w:sz w:val="24"/>
          <w:szCs w:val="24"/>
          <w:lang w:eastAsia="ru-RU"/>
        </w:rPr>
        <w:t xml:space="preserve"> внутри дня). </w:t>
      </w:r>
    </w:p>
    <w:p w:rsidR="00E46583" w:rsidRPr="00E46583" w:rsidRDefault="00E46583" w:rsidP="00E46583">
      <w:pPr>
        <w:spacing w:before="100" w:beforeAutospacing="1" w:after="100" w:afterAutospacing="1" w:line="240" w:lineRule="auto"/>
        <w:ind w:left="720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6583">
        <w:rPr>
          <w:rFonts w:eastAsia="Times New Roman" w:cs="Times New Roman"/>
          <w:b/>
          <w:bCs/>
          <w:sz w:val="24"/>
          <w:szCs w:val="24"/>
          <w:lang w:eastAsia="ru-RU"/>
        </w:rPr>
        <w:t>Рекомендуемый уровень риска</w:t>
      </w:r>
    </w:p>
    <w:p w:rsidR="00E46583" w:rsidRPr="00E46583" w:rsidRDefault="00E46583" w:rsidP="00E4658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6583">
        <w:rPr>
          <w:rFonts w:eastAsia="Times New Roman" w:cs="Times New Roman"/>
          <w:sz w:val="24"/>
          <w:szCs w:val="24"/>
          <w:lang w:eastAsia="ru-RU"/>
        </w:rPr>
        <w:t xml:space="preserve">Не желательно рисковать в 1 сделке более чем 2-3 % от депозита. </w:t>
      </w:r>
    </w:p>
    <w:p w:rsidR="00E46583" w:rsidRPr="00E46583" w:rsidRDefault="00E46583" w:rsidP="00E46583">
      <w:pPr>
        <w:pStyle w:val="a3"/>
        <w:contextualSpacing/>
        <w:jc w:val="center"/>
        <w:rPr>
          <w:rFonts w:asciiTheme="minorHAnsi" w:hAnsiTheme="minorHAnsi"/>
        </w:rPr>
      </w:pPr>
    </w:p>
    <w:p w:rsidR="00E46583" w:rsidRPr="00E46583" w:rsidRDefault="00E46583" w:rsidP="00E46583">
      <w:pPr>
        <w:pStyle w:val="a3"/>
        <w:contextualSpacing/>
        <w:jc w:val="center"/>
        <w:rPr>
          <w:rFonts w:asciiTheme="minorHAnsi" w:hAnsiTheme="minorHAnsi"/>
        </w:rPr>
      </w:pPr>
      <w:r w:rsidRPr="00E46583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8" w:history="1">
        <w:r w:rsidRPr="00E46583">
          <w:rPr>
            <w:rStyle w:val="a4"/>
            <w:rFonts w:asciiTheme="minorHAnsi" w:hAnsiTheme="minorHAnsi"/>
            <w:color w:val="auto"/>
          </w:rPr>
          <w:t>InfoFx.ru</w:t>
        </w:r>
      </w:hyperlink>
    </w:p>
    <w:p w:rsidR="00B81E31" w:rsidRPr="00E46583" w:rsidRDefault="00B81E31">
      <w:pPr>
        <w:rPr>
          <w:sz w:val="24"/>
          <w:szCs w:val="24"/>
        </w:rPr>
      </w:pPr>
    </w:p>
    <w:sectPr w:rsidR="00B81E31" w:rsidRPr="00E46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6B16"/>
    <w:multiLevelType w:val="multilevel"/>
    <w:tmpl w:val="D8AA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7B5C39"/>
    <w:multiLevelType w:val="multilevel"/>
    <w:tmpl w:val="A6C8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1A2868"/>
    <w:multiLevelType w:val="multilevel"/>
    <w:tmpl w:val="CF127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F1"/>
    <w:rsid w:val="006450F1"/>
    <w:rsid w:val="00B81E31"/>
    <w:rsid w:val="00E4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6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465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65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46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658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6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6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465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65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46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658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6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9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adelikeapro.ru/wp-content/uploads/2013/01/Pattern-3-ya-svecha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2017-03-17T17:27:00Z</dcterms:created>
  <dcterms:modified xsi:type="dcterms:W3CDTF">2017-03-17T17:29:00Z</dcterms:modified>
</cp:coreProperties>
</file>