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9F4" w:rsidRPr="00C609F4" w:rsidRDefault="00C609F4" w:rsidP="00C609F4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609F4">
        <w:rPr>
          <w:rFonts w:eastAsia="Times New Roman" w:cs="Times New Roman"/>
          <w:sz w:val="24"/>
          <w:szCs w:val="24"/>
          <w:lang w:eastAsia="ru-RU"/>
        </w:rPr>
        <w:t xml:space="preserve">Стрелочный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индикатор QQE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arrows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mtf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является сигнальной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мультифреймовой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модификацией известного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осциллятора QQE.</w:t>
      </w:r>
    </w:p>
    <w:p w:rsidR="00C609F4" w:rsidRPr="00C609F4" w:rsidRDefault="00C609F4" w:rsidP="00C609F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Стрелочный </w:t>
      </w:r>
      <w:proofErr w:type="spellStart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>форекс</w:t>
      </w:r>
      <w:proofErr w:type="spellEnd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индикатор QQE </w:t>
      </w:r>
      <w:proofErr w:type="spellStart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>arrows</w:t>
      </w:r>
      <w:proofErr w:type="spellEnd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>mtf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– это сигнальная модификация популярного </w:t>
      </w:r>
      <w:r w:rsidRPr="00C609F4">
        <w:rPr>
          <w:rFonts w:eastAsia="Times New Roman" w:cs="Times New Roman"/>
          <w:sz w:val="24"/>
          <w:szCs w:val="24"/>
          <w:u w:val="single"/>
          <w:lang w:eastAsia="ru-RU"/>
        </w:rPr>
        <w:t>осциллятора</w:t>
      </w:r>
      <w:r w:rsidRPr="00C609F4">
        <w:rPr>
          <w:rFonts w:eastAsia="Times New Roman" w:cs="Times New Roman"/>
          <w:sz w:val="24"/>
          <w:szCs w:val="24"/>
          <w:lang w:eastAsia="ru-RU"/>
        </w:rPr>
        <w:t xml:space="preserve"> QQE.</w:t>
      </w:r>
    </w:p>
    <w:p w:rsidR="00C609F4" w:rsidRPr="00C609F4" w:rsidRDefault="00C609F4" w:rsidP="00C609F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индикатор QQE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arrows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mtf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дает сигналы на покупку и продажу в виде стрелок соответствующего цвета.</w:t>
      </w:r>
    </w:p>
    <w:p w:rsidR="00C609F4" w:rsidRPr="00C609F4" w:rsidRDefault="00C609F4" w:rsidP="00C609F4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609F4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5F06B8" wp14:editId="2191A94C">
            <wp:extent cx="5709037" cy="4272301"/>
            <wp:effectExtent l="0" t="0" r="6350" b="0"/>
            <wp:docPr id="1" name="Рисунок 1" descr="Сигнальный форекс индикатор QQE arrows m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игнальный форекс индикатор QQE arrows mt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332" cy="4272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9F4" w:rsidRPr="00C609F4" w:rsidRDefault="00C609F4" w:rsidP="00C609F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609F4">
        <w:rPr>
          <w:rFonts w:eastAsia="Times New Roman" w:cs="Times New Roman"/>
          <w:sz w:val="24"/>
          <w:szCs w:val="24"/>
          <w:lang w:eastAsia="ru-RU"/>
        </w:rPr>
        <w:t xml:space="preserve">Помимо этого, сигнальный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индикатор QQE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arrows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mtf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работает в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мультифреймовом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режиме, то есть, отображает на графике валютной пары сигналы на вход с </w:t>
      </w:r>
      <w:proofErr w:type="spellStart"/>
      <w:r w:rsidRPr="00C609F4">
        <w:rPr>
          <w:rFonts w:eastAsia="Times New Roman" w:cs="Times New Roman"/>
          <w:sz w:val="24"/>
          <w:szCs w:val="24"/>
          <w:u w:val="single"/>
          <w:lang w:eastAsia="ru-RU"/>
        </w:rPr>
        <w:t>таймфрейма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>, заданного в настройках индикатора.</w:t>
      </w:r>
    </w:p>
    <w:p w:rsidR="00C609F4" w:rsidRPr="00C609F4" w:rsidRDefault="00C609F4" w:rsidP="00C609F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609F4">
        <w:rPr>
          <w:rFonts w:eastAsia="Times New Roman" w:cs="Times New Roman"/>
          <w:sz w:val="24"/>
          <w:szCs w:val="24"/>
          <w:lang w:eastAsia="ru-RU"/>
        </w:rPr>
        <w:t xml:space="preserve">По мнению экспертов журнала ForTrader.ru, </w:t>
      </w:r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стрелочный </w:t>
      </w:r>
      <w:proofErr w:type="spellStart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>форекс</w:t>
      </w:r>
      <w:proofErr w:type="spellEnd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индикатор QQE </w:t>
      </w:r>
      <w:proofErr w:type="spellStart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>arrows</w:t>
      </w:r>
      <w:proofErr w:type="spellEnd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609F4">
        <w:rPr>
          <w:rFonts w:eastAsia="Times New Roman" w:cs="Times New Roman"/>
          <w:b/>
          <w:bCs/>
          <w:sz w:val="24"/>
          <w:szCs w:val="24"/>
          <w:lang w:eastAsia="ru-RU"/>
        </w:rPr>
        <w:t>mtf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может стать основным поставщиком качественных торговых сигналов для торговых стратегий, основанных на входе в рынок в точках разворота цены.</w:t>
      </w:r>
    </w:p>
    <w:p w:rsidR="00C609F4" w:rsidRPr="00C609F4" w:rsidRDefault="00C609F4" w:rsidP="00C609F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609F4">
        <w:rPr>
          <w:rFonts w:eastAsia="Times New Roman" w:cs="Times New Roman"/>
          <w:sz w:val="24"/>
          <w:szCs w:val="24"/>
          <w:lang w:eastAsia="ru-RU"/>
        </w:rPr>
        <w:t xml:space="preserve">По наблюдениям трейдеров, точность сигналов стрелочного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индикатора QQE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arrows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09F4">
        <w:rPr>
          <w:rFonts w:eastAsia="Times New Roman" w:cs="Times New Roman"/>
          <w:sz w:val="24"/>
          <w:szCs w:val="24"/>
          <w:lang w:eastAsia="ru-RU"/>
        </w:rPr>
        <w:t>mtf</w:t>
      </w:r>
      <w:proofErr w:type="spellEnd"/>
      <w:r w:rsidRPr="00C609F4">
        <w:rPr>
          <w:rFonts w:eastAsia="Times New Roman" w:cs="Times New Roman"/>
          <w:sz w:val="24"/>
          <w:szCs w:val="24"/>
          <w:lang w:eastAsia="ru-RU"/>
        </w:rPr>
        <w:t xml:space="preserve"> выше, если применять его на графиках Ренко.</w:t>
      </w:r>
    </w:p>
    <w:p w:rsidR="00C609F4" w:rsidRDefault="00C609F4"/>
    <w:p w:rsidR="00C609F4" w:rsidRPr="00306CEF" w:rsidRDefault="00C609F4" w:rsidP="00C609F4">
      <w:pPr>
        <w:pStyle w:val="a3"/>
        <w:contextualSpacing/>
        <w:jc w:val="center"/>
      </w:pPr>
      <w:r>
        <w:tab/>
      </w:r>
      <w:r w:rsidRPr="00306CEF">
        <w:t xml:space="preserve">Материал предоставлен информационным порталом </w:t>
      </w:r>
      <w:hyperlink r:id="rId7" w:history="1">
        <w:r w:rsidRPr="00306CEF">
          <w:rPr>
            <w:rStyle w:val="a5"/>
          </w:rPr>
          <w:t>InfoFx.ru</w:t>
        </w:r>
      </w:hyperlink>
    </w:p>
    <w:p w:rsidR="00B81E31" w:rsidRPr="00C609F4" w:rsidRDefault="00B81E31" w:rsidP="00C609F4">
      <w:pPr>
        <w:tabs>
          <w:tab w:val="left" w:pos="2842"/>
        </w:tabs>
      </w:pPr>
      <w:bookmarkStart w:id="0" w:name="_GoBack"/>
      <w:bookmarkEnd w:id="0"/>
    </w:p>
    <w:sectPr w:rsidR="00B81E31" w:rsidRPr="00C60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BE"/>
    <w:rsid w:val="00B81E31"/>
    <w:rsid w:val="00C609F4"/>
    <w:rsid w:val="00E1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0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09F4"/>
    <w:rPr>
      <w:b/>
      <w:bCs/>
    </w:rPr>
  </w:style>
  <w:style w:type="character" w:styleId="a5">
    <w:name w:val="Hyperlink"/>
    <w:basedOn w:val="a0"/>
    <w:uiPriority w:val="99"/>
    <w:semiHidden/>
    <w:unhideWhenUsed/>
    <w:rsid w:val="00C609F4"/>
    <w:rPr>
      <w:color w:val="0000FF"/>
      <w:u w:val="single"/>
    </w:rPr>
  </w:style>
  <w:style w:type="paragraph" w:customStyle="1" w:styleId="wp-caption-text">
    <w:name w:val="wp-caption-text"/>
    <w:basedOn w:val="a"/>
    <w:rsid w:val="00C60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0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0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0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09F4"/>
    <w:rPr>
      <w:b/>
      <w:bCs/>
    </w:rPr>
  </w:style>
  <w:style w:type="character" w:styleId="a5">
    <w:name w:val="Hyperlink"/>
    <w:basedOn w:val="a0"/>
    <w:uiPriority w:val="99"/>
    <w:semiHidden/>
    <w:unhideWhenUsed/>
    <w:rsid w:val="00C609F4"/>
    <w:rPr>
      <w:color w:val="0000FF"/>
      <w:u w:val="single"/>
    </w:rPr>
  </w:style>
  <w:style w:type="paragraph" w:customStyle="1" w:styleId="wp-caption-text">
    <w:name w:val="wp-caption-text"/>
    <w:basedOn w:val="a"/>
    <w:rsid w:val="00C60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0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0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7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1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fx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files.fortrader.org/uploads/2015/09/QQE_arrows-mtf.p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2017-03-17T10:06:00Z</dcterms:created>
  <dcterms:modified xsi:type="dcterms:W3CDTF">2017-03-17T10:06:00Z</dcterms:modified>
</cp:coreProperties>
</file>