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3EC" w:rsidRPr="005153EC" w:rsidRDefault="005153EC" w:rsidP="005153EC">
      <w:pPr>
        <w:pStyle w:val="1"/>
        <w:rPr>
          <w:rFonts w:eastAsia="Times New Roman"/>
          <w:lang w:eastAsia="ru-RU"/>
        </w:rPr>
      </w:pPr>
      <w:r w:rsidRPr="005153EC">
        <w:rPr>
          <w:rFonts w:eastAsia="Times New Roman"/>
          <w:lang w:eastAsia="ru-RU"/>
        </w:rPr>
        <w:t>Общие принципы Пробойной стратегии.</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Из-за простой и всем известной закономерности по активности определенных валют </w:t>
      </w:r>
      <w:proofErr w:type="gramStart"/>
      <w:r w:rsidRPr="005153EC">
        <w:rPr>
          <w:rFonts w:eastAsia="Times New Roman" w:cs="Times New Roman"/>
          <w:sz w:val="24"/>
          <w:szCs w:val="24"/>
          <w:lang w:eastAsia="ru-RU"/>
        </w:rPr>
        <w:t>согласно</w:t>
      </w:r>
      <w:proofErr w:type="gramEnd"/>
      <w:r w:rsidRPr="005153EC">
        <w:rPr>
          <w:rFonts w:eastAsia="Times New Roman" w:cs="Times New Roman"/>
          <w:sz w:val="24"/>
          <w:szCs w:val="24"/>
          <w:lang w:eastAsia="ru-RU"/>
        </w:rPr>
        <w:t xml:space="preserve"> торговых сессий была придумана «Пробойная стратегия </w:t>
      </w:r>
      <w:proofErr w:type="spellStart"/>
      <w:r w:rsidRPr="005153EC">
        <w:rPr>
          <w:rFonts w:eastAsia="Times New Roman" w:cs="Times New Roman"/>
          <w:sz w:val="24"/>
          <w:szCs w:val="24"/>
          <w:lang w:eastAsia="ru-RU"/>
        </w:rPr>
        <w:t>форекс</w:t>
      </w:r>
      <w:proofErr w:type="spellEnd"/>
      <w:r w:rsidRPr="005153EC">
        <w:rPr>
          <w:rFonts w:eastAsia="Times New Roman" w:cs="Times New Roman"/>
          <w:sz w:val="24"/>
          <w:szCs w:val="24"/>
          <w:lang w:eastAsia="ru-RU"/>
        </w:rPr>
        <w:t xml:space="preserve">». Во время определенной торговой сессии валюта при своем движении создает определенный торговый </w:t>
      </w:r>
      <w:proofErr w:type="gramStart"/>
      <w:r w:rsidRPr="005153EC">
        <w:rPr>
          <w:rFonts w:eastAsia="Times New Roman" w:cs="Times New Roman"/>
          <w:sz w:val="24"/>
          <w:szCs w:val="24"/>
          <w:lang w:eastAsia="ru-RU"/>
        </w:rPr>
        <w:t>диапазон</w:t>
      </w:r>
      <w:proofErr w:type="gramEnd"/>
      <w:r w:rsidRPr="005153EC">
        <w:rPr>
          <w:rFonts w:eastAsia="Times New Roman" w:cs="Times New Roman"/>
          <w:sz w:val="24"/>
          <w:szCs w:val="24"/>
          <w:lang w:eastAsia="ru-RU"/>
        </w:rPr>
        <w:t xml:space="preserve"> у которого есть минимум и максимум.</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Эти созданные уровни во время сессии имеют очень большое значение, поскольку при их пробое цена набирает новые обороты. Такие всплески очень заметны при переходе с </w:t>
      </w:r>
      <w:r w:rsidRPr="005153EC">
        <w:rPr>
          <w:rFonts w:eastAsia="Times New Roman" w:cs="Times New Roman"/>
          <w:sz w:val="24"/>
          <w:szCs w:val="24"/>
          <w:u w:val="single"/>
          <w:lang w:eastAsia="ru-RU"/>
        </w:rPr>
        <w:t>азиатской торговой сессии</w:t>
      </w:r>
      <w:r w:rsidRPr="005153EC">
        <w:rPr>
          <w:rFonts w:eastAsia="Times New Roman" w:cs="Times New Roman"/>
          <w:sz w:val="24"/>
          <w:szCs w:val="24"/>
          <w:lang w:eastAsia="ru-RU"/>
        </w:rPr>
        <w:t xml:space="preserve"> на </w:t>
      </w:r>
      <w:proofErr w:type="gramStart"/>
      <w:r w:rsidRPr="005153EC">
        <w:rPr>
          <w:rFonts w:eastAsia="Times New Roman" w:cs="Times New Roman"/>
          <w:sz w:val="24"/>
          <w:szCs w:val="24"/>
          <w:lang w:eastAsia="ru-RU"/>
        </w:rPr>
        <w:t>европейскую</w:t>
      </w:r>
      <w:proofErr w:type="gramEnd"/>
      <w:r w:rsidRPr="005153EC">
        <w:rPr>
          <w:rFonts w:eastAsia="Times New Roman" w:cs="Times New Roman"/>
          <w:sz w:val="24"/>
          <w:szCs w:val="24"/>
          <w:lang w:eastAsia="ru-RU"/>
        </w:rPr>
        <w:t>, поскольку европейская валюта как бы просыпается после полной неактивности.</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Так же если евро очень сильно набирает позиции, то во время американской торговой сессии доллар пытается восстановить свой статус. Поэтому при работе по стратегии не уделяется внимание, куда именно пойдет валют, а делается ставка на то, что при прорыве границы определенной сессии график с котировками обновит новый минимум или максимум и создаст свой диапазон. Для этого в стратегии применяются два разнонаправленных отложенных ордера.</w:t>
      </w:r>
    </w:p>
    <w:p w:rsidR="005153EC" w:rsidRPr="005153EC" w:rsidRDefault="005153EC" w:rsidP="005153EC">
      <w:pPr>
        <w:pStyle w:val="1"/>
        <w:rPr>
          <w:rFonts w:eastAsia="Times New Roman"/>
          <w:lang w:eastAsia="ru-RU"/>
        </w:rPr>
      </w:pPr>
      <w:r w:rsidRPr="005153EC">
        <w:rPr>
          <w:rFonts w:eastAsia="Times New Roman"/>
          <w:lang w:eastAsia="ru-RU"/>
        </w:rPr>
        <w:t>Подготовка стратегии к работе</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Торговые сессии можно спокойно выделить вручную в торговом терминале МТ</w:t>
      </w:r>
      <w:proofErr w:type="gramStart"/>
      <w:r w:rsidRPr="005153EC">
        <w:rPr>
          <w:rFonts w:eastAsia="Times New Roman" w:cs="Times New Roman"/>
          <w:sz w:val="24"/>
          <w:szCs w:val="24"/>
          <w:lang w:eastAsia="ru-RU"/>
        </w:rPr>
        <w:t>4</w:t>
      </w:r>
      <w:proofErr w:type="gramEnd"/>
      <w:r w:rsidRPr="005153EC">
        <w:rPr>
          <w:rFonts w:eastAsia="Times New Roman" w:cs="Times New Roman"/>
          <w:sz w:val="24"/>
          <w:szCs w:val="24"/>
          <w:lang w:eastAsia="ru-RU"/>
        </w:rPr>
        <w:t xml:space="preserve"> в зависимости от времени, однако что бы сделать процесс торговли более удобным мы воспользуемся специальным индикатором. Для этого перейдите в конец статьи и скачайте все необходимые элементы стратегии.</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Далее через вкладку файл войдите в каталог данных терминала и скопируйте индикаторы в папку </w:t>
      </w:r>
      <w:proofErr w:type="spellStart"/>
      <w:r w:rsidRPr="005153EC">
        <w:rPr>
          <w:rFonts w:eastAsia="Times New Roman" w:cs="Times New Roman"/>
          <w:sz w:val="24"/>
          <w:szCs w:val="24"/>
          <w:lang w:eastAsia="ru-RU"/>
        </w:rPr>
        <w:t>Indicators</w:t>
      </w:r>
      <w:proofErr w:type="spellEnd"/>
      <w:r w:rsidRPr="005153EC">
        <w:rPr>
          <w:rFonts w:eastAsia="Times New Roman" w:cs="Times New Roman"/>
          <w:sz w:val="24"/>
          <w:szCs w:val="24"/>
          <w:lang w:eastAsia="ru-RU"/>
        </w:rPr>
        <w:t xml:space="preserve">, а шаблон в </w:t>
      </w:r>
      <w:proofErr w:type="spellStart"/>
      <w:r w:rsidRPr="005153EC">
        <w:rPr>
          <w:rFonts w:eastAsia="Times New Roman" w:cs="Times New Roman"/>
          <w:sz w:val="24"/>
          <w:szCs w:val="24"/>
          <w:lang w:eastAsia="ru-RU"/>
        </w:rPr>
        <w:t>Template</w:t>
      </w:r>
      <w:proofErr w:type="spellEnd"/>
      <w:r w:rsidRPr="005153EC">
        <w:rPr>
          <w:rFonts w:eastAsia="Times New Roman" w:cs="Times New Roman"/>
          <w:sz w:val="24"/>
          <w:szCs w:val="24"/>
          <w:lang w:eastAsia="ru-RU"/>
        </w:rPr>
        <w:t>. После обновления инструментов в панели навигатор войдите в список шаблонов и запустите «Пробой минимумов и максимумов торговых сессий». В итоге вы получите такой вид рабочего графика:</w:t>
      </w:r>
    </w:p>
    <w:p w:rsidR="005153EC" w:rsidRPr="005153EC" w:rsidRDefault="005153EC" w:rsidP="005153EC">
      <w:pPr>
        <w:spacing w:before="100" w:beforeAutospacing="1" w:after="100" w:afterAutospacing="1" w:line="240" w:lineRule="auto"/>
        <w:rPr>
          <w:rStyle w:val="10"/>
          <w:lang w:eastAsia="ru-RU"/>
        </w:rPr>
      </w:pPr>
      <w:r w:rsidRPr="005153EC">
        <w:rPr>
          <w:rFonts w:eastAsia="Times New Roman" w:cs="Times New Roman"/>
          <w:noProof/>
          <w:sz w:val="24"/>
          <w:szCs w:val="24"/>
          <w:lang w:eastAsia="ru-RU"/>
        </w:rPr>
        <w:lastRenderedPageBreak/>
        <w:drawing>
          <wp:inline distT="0" distB="0" distL="0" distR="0" wp14:anchorId="501D71F4" wp14:editId="14A97F20">
            <wp:extent cx="6940550" cy="4362450"/>
            <wp:effectExtent l="0" t="0" r="0" b="0"/>
            <wp:docPr id="3" name="Рисунок 3" descr="http://time-forex.com/images/strategii-2/proboy-s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me-forex.com/images/strategii-2/proboy-st-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40550" cy="4362450"/>
                    </a:xfrm>
                    <a:prstGeom prst="rect">
                      <a:avLst/>
                    </a:prstGeom>
                    <a:noFill/>
                    <a:ln>
                      <a:noFill/>
                    </a:ln>
                  </pic:spPr>
                </pic:pic>
              </a:graphicData>
            </a:graphic>
          </wp:inline>
        </w:drawing>
      </w:r>
      <w:r w:rsidRPr="005153EC">
        <w:rPr>
          <w:rFonts w:eastAsia="Times New Roman" w:cs="Times New Roman"/>
          <w:sz w:val="24"/>
          <w:szCs w:val="24"/>
          <w:lang w:eastAsia="ru-RU"/>
        </w:rPr>
        <w:br/>
      </w:r>
      <w:r w:rsidRPr="005153EC">
        <w:rPr>
          <w:rStyle w:val="10"/>
          <w:lang w:eastAsia="ru-RU"/>
        </w:rPr>
        <w:t> Особенности пробойной стратегии и торговые сигналы</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Торговая стратегия «Пробой минимумов и максимумов торговых сессий» может применяться на любом тайм фрейме, поскольку торговая сессия строго ограниченна во времени, поэтому количество свечей не имеет значение, ведь индикатор i-</w:t>
      </w:r>
      <w:proofErr w:type="spellStart"/>
      <w:r w:rsidRPr="005153EC">
        <w:rPr>
          <w:rFonts w:eastAsia="Times New Roman" w:cs="Times New Roman"/>
          <w:sz w:val="24"/>
          <w:szCs w:val="24"/>
          <w:lang w:eastAsia="ru-RU"/>
        </w:rPr>
        <w:t>Sessions</w:t>
      </w:r>
      <w:proofErr w:type="spellEnd"/>
      <w:r w:rsidRPr="005153EC">
        <w:rPr>
          <w:rFonts w:eastAsia="Times New Roman" w:cs="Times New Roman"/>
          <w:sz w:val="24"/>
          <w:szCs w:val="24"/>
          <w:lang w:eastAsia="ru-RU"/>
        </w:rPr>
        <w:t>, строго отображает определенные торговые сессии и их минимумы и максимумы.</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Как вы могли заметить, индикатор выделяет их в виде прямоугольников, причем азиатская выделена в светло-коричневый цвет, европейская в серый цвет, американская в голубой цвет.</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Пробойная стратегия предназначена для валютных </w:t>
      </w:r>
      <w:proofErr w:type="gramStart"/>
      <w:r w:rsidRPr="005153EC">
        <w:rPr>
          <w:rFonts w:eastAsia="Times New Roman" w:cs="Times New Roman"/>
          <w:sz w:val="24"/>
          <w:szCs w:val="24"/>
          <w:lang w:eastAsia="ru-RU"/>
        </w:rPr>
        <w:t>пар</w:t>
      </w:r>
      <w:proofErr w:type="gramEnd"/>
      <w:r w:rsidRPr="005153EC">
        <w:rPr>
          <w:rFonts w:eastAsia="Times New Roman" w:cs="Times New Roman"/>
          <w:sz w:val="24"/>
          <w:szCs w:val="24"/>
          <w:lang w:eastAsia="ru-RU"/>
        </w:rPr>
        <w:t xml:space="preserve"> у которых в составе присутствует европейская или американская валюта. Для примера самыми популярными парами для стратегии считаются фунт/доллар и евро/доллар.</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Итак, а теперь </w:t>
      </w:r>
      <w:proofErr w:type="gramStart"/>
      <w:r w:rsidRPr="005153EC">
        <w:rPr>
          <w:rFonts w:eastAsia="Times New Roman" w:cs="Times New Roman"/>
          <w:sz w:val="24"/>
          <w:szCs w:val="24"/>
          <w:lang w:eastAsia="ru-RU"/>
        </w:rPr>
        <w:t>к</w:t>
      </w:r>
      <w:proofErr w:type="gramEnd"/>
      <w:r w:rsidRPr="005153EC">
        <w:rPr>
          <w:rFonts w:eastAsia="Times New Roman" w:cs="Times New Roman"/>
          <w:sz w:val="24"/>
          <w:szCs w:val="24"/>
          <w:lang w:eastAsia="ru-RU"/>
        </w:rPr>
        <w:t xml:space="preserve"> сигналом. Для работы по стратегии применяются два отложенных ордера </w:t>
      </w:r>
      <w:r w:rsidRPr="005153EC">
        <w:rPr>
          <w:rFonts w:eastAsia="Times New Roman" w:cs="Times New Roman"/>
          <w:sz w:val="24"/>
          <w:szCs w:val="24"/>
          <w:u w:val="single"/>
          <w:lang w:eastAsia="ru-RU"/>
        </w:rPr>
        <w:t>бай стоп</w:t>
      </w:r>
      <w:r w:rsidRPr="005153EC">
        <w:rPr>
          <w:rFonts w:eastAsia="Times New Roman" w:cs="Times New Roman"/>
          <w:sz w:val="24"/>
          <w:szCs w:val="24"/>
          <w:lang w:eastAsia="ru-RU"/>
        </w:rPr>
        <w:t xml:space="preserve"> и </w:t>
      </w:r>
      <w:proofErr w:type="spellStart"/>
      <w:r w:rsidRPr="005153EC">
        <w:rPr>
          <w:rFonts w:eastAsia="Times New Roman" w:cs="Times New Roman"/>
          <w:sz w:val="24"/>
          <w:szCs w:val="24"/>
          <w:lang w:eastAsia="ru-RU"/>
        </w:rPr>
        <w:t>селл</w:t>
      </w:r>
      <w:proofErr w:type="spellEnd"/>
      <w:r w:rsidRPr="005153EC">
        <w:rPr>
          <w:rFonts w:eastAsia="Times New Roman" w:cs="Times New Roman"/>
          <w:sz w:val="24"/>
          <w:szCs w:val="24"/>
          <w:lang w:eastAsia="ru-RU"/>
        </w:rPr>
        <w:t xml:space="preserve"> стоп, которые необходимо установить на минимуме и максимуме торговой сессии. Бай стоп устанавливаем на максимуме торговой сессии, а </w:t>
      </w:r>
      <w:proofErr w:type="spellStart"/>
      <w:r w:rsidRPr="005153EC">
        <w:rPr>
          <w:rFonts w:eastAsia="Times New Roman" w:cs="Times New Roman"/>
          <w:sz w:val="24"/>
          <w:szCs w:val="24"/>
          <w:lang w:eastAsia="ru-RU"/>
        </w:rPr>
        <w:t>селл</w:t>
      </w:r>
      <w:proofErr w:type="spellEnd"/>
      <w:r w:rsidRPr="005153EC">
        <w:rPr>
          <w:rFonts w:eastAsia="Times New Roman" w:cs="Times New Roman"/>
          <w:sz w:val="24"/>
          <w:szCs w:val="24"/>
          <w:lang w:eastAsia="ru-RU"/>
        </w:rPr>
        <w:t xml:space="preserve"> стоп на минимуме торговой сессии. Пример смотрим ниже:</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noProof/>
          <w:sz w:val="24"/>
          <w:szCs w:val="24"/>
          <w:lang w:eastAsia="ru-RU"/>
        </w:rPr>
        <w:lastRenderedPageBreak/>
        <w:drawing>
          <wp:inline distT="0" distB="0" distL="0" distR="0" wp14:anchorId="6EF1E7DC" wp14:editId="5158E00D">
            <wp:extent cx="6940550" cy="4324350"/>
            <wp:effectExtent l="0" t="0" r="0" b="0"/>
            <wp:docPr id="2" name="Рисунок 2" descr="http://time-forex.com/images/strategii-2/proboy-s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ime-forex.com/images/strategii-2/proboy-st-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40550" cy="4324350"/>
                    </a:xfrm>
                    <a:prstGeom prst="rect">
                      <a:avLst/>
                    </a:prstGeom>
                    <a:noFill/>
                    <a:ln>
                      <a:noFill/>
                    </a:ln>
                  </pic:spPr>
                </pic:pic>
              </a:graphicData>
            </a:graphic>
          </wp:inline>
        </w:drawing>
      </w:r>
      <w:r w:rsidRPr="005153EC">
        <w:rPr>
          <w:rFonts w:eastAsia="Times New Roman" w:cs="Times New Roman"/>
          <w:sz w:val="24"/>
          <w:szCs w:val="24"/>
          <w:lang w:eastAsia="ru-RU"/>
        </w:rPr>
        <w:t>На примере показано установленные отложенные ордера по минимумам азиатской торговой сессии и европейской. Некоторые трейдеры не удаляют второй отложенный ордер в случае срабатывания первого, однако что бы у вас не получился замок при срабатывании одного второй необходим удалять.</w:t>
      </w:r>
    </w:p>
    <w:p w:rsidR="005153EC" w:rsidRPr="005153EC" w:rsidRDefault="005153EC" w:rsidP="005153EC">
      <w:pPr>
        <w:pStyle w:val="3"/>
        <w:rPr>
          <w:rFonts w:eastAsia="Times New Roman"/>
        </w:rPr>
      </w:pPr>
      <w:r w:rsidRPr="005153EC">
        <w:rPr>
          <w:rFonts w:eastAsia="Times New Roman"/>
        </w:rPr>
        <w:t>Установка стоп приказа</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В качестве определения уровней для установки стоп приказов выступает индикатор </w:t>
      </w:r>
      <w:proofErr w:type="spellStart"/>
      <w:r w:rsidRPr="005153EC">
        <w:rPr>
          <w:rFonts w:eastAsia="Times New Roman" w:cs="Times New Roman"/>
          <w:sz w:val="24"/>
          <w:szCs w:val="24"/>
          <w:lang w:eastAsia="ru-RU"/>
        </w:rPr>
        <w:t>ATRonChart</w:t>
      </w:r>
      <w:proofErr w:type="spellEnd"/>
      <w:r w:rsidRPr="005153EC">
        <w:rPr>
          <w:rFonts w:eastAsia="Times New Roman" w:cs="Times New Roman"/>
          <w:sz w:val="24"/>
          <w:szCs w:val="24"/>
          <w:lang w:eastAsia="ru-RU"/>
        </w:rPr>
        <w:t xml:space="preserve">. Он рисует ценовой канал вокруг цены в виде пунктирных линий. При срабатывании отложенного ордера бай стоп необходимо поставить наш стоп приказ на пару пунктов ниже нижней границы канала, а при срабатывании </w:t>
      </w:r>
      <w:proofErr w:type="spellStart"/>
      <w:r w:rsidRPr="005153EC">
        <w:rPr>
          <w:rFonts w:eastAsia="Times New Roman" w:cs="Times New Roman"/>
          <w:sz w:val="24"/>
          <w:szCs w:val="24"/>
          <w:u w:val="single"/>
          <w:lang w:eastAsia="ru-RU"/>
        </w:rPr>
        <w:t>селл</w:t>
      </w:r>
      <w:proofErr w:type="spellEnd"/>
      <w:r w:rsidRPr="005153EC">
        <w:rPr>
          <w:rFonts w:eastAsia="Times New Roman" w:cs="Times New Roman"/>
          <w:sz w:val="24"/>
          <w:szCs w:val="24"/>
          <w:u w:val="single"/>
          <w:lang w:eastAsia="ru-RU"/>
        </w:rPr>
        <w:t xml:space="preserve"> стоп</w:t>
      </w:r>
      <w:r w:rsidRPr="005153EC">
        <w:rPr>
          <w:rFonts w:eastAsia="Times New Roman" w:cs="Times New Roman"/>
          <w:sz w:val="24"/>
          <w:szCs w:val="24"/>
          <w:lang w:eastAsia="ru-RU"/>
        </w:rPr>
        <w:t xml:space="preserve"> ордера стоп приказ выставляем на пару пунктов выше верхней границы канала.</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Как альтернативу вы можете установить ордер по индикатору </w:t>
      </w:r>
      <w:proofErr w:type="spellStart"/>
      <w:r w:rsidRPr="005153EC">
        <w:rPr>
          <w:rFonts w:eastAsia="Times New Roman" w:cs="Times New Roman"/>
          <w:sz w:val="24"/>
          <w:szCs w:val="24"/>
          <w:lang w:eastAsia="ru-RU"/>
        </w:rPr>
        <w:t>Parabolic</w:t>
      </w:r>
      <w:proofErr w:type="spellEnd"/>
      <w:r w:rsidRPr="005153EC">
        <w:rPr>
          <w:rFonts w:eastAsia="Times New Roman" w:cs="Times New Roman"/>
          <w:sz w:val="24"/>
          <w:szCs w:val="24"/>
          <w:lang w:eastAsia="ru-RU"/>
        </w:rPr>
        <w:t xml:space="preserve"> или </w:t>
      </w:r>
      <w:proofErr w:type="spellStart"/>
      <w:r w:rsidRPr="005153EC">
        <w:rPr>
          <w:rFonts w:eastAsia="Times New Roman" w:cs="Times New Roman"/>
          <w:sz w:val="24"/>
          <w:szCs w:val="24"/>
          <w:lang w:eastAsia="ru-RU"/>
        </w:rPr>
        <w:t>Fractal</w:t>
      </w:r>
      <w:proofErr w:type="spellEnd"/>
      <w:r w:rsidRPr="005153EC">
        <w:rPr>
          <w:rFonts w:eastAsia="Times New Roman" w:cs="Times New Roman"/>
          <w:sz w:val="24"/>
          <w:szCs w:val="24"/>
          <w:lang w:eastAsia="ru-RU"/>
        </w:rPr>
        <w:t>.  Пример на картинке ниже:</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noProof/>
          <w:sz w:val="24"/>
          <w:szCs w:val="24"/>
          <w:lang w:eastAsia="ru-RU"/>
        </w:rPr>
        <w:lastRenderedPageBreak/>
        <w:drawing>
          <wp:inline distT="0" distB="0" distL="0" distR="0" wp14:anchorId="3B957AC4" wp14:editId="70937D07">
            <wp:extent cx="6940550" cy="4394200"/>
            <wp:effectExtent l="0" t="0" r="0" b="6350"/>
            <wp:docPr id="1" name="Рисунок 1" descr="http://time-forex.com/images/strategii-2/proboy-s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ime-forex.com/images/strategii-2/proboy-st-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40550" cy="4394200"/>
                    </a:xfrm>
                    <a:prstGeom prst="rect">
                      <a:avLst/>
                    </a:prstGeom>
                    <a:noFill/>
                    <a:ln>
                      <a:noFill/>
                    </a:ln>
                  </pic:spPr>
                </pic:pic>
              </a:graphicData>
            </a:graphic>
          </wp:inline>
        </w:drawing>
      </w:r>
      <w:r w:rsidRPr="005153EC">
        <w:rPr>
          <w:rFonts w:eastAsia="Times New Roman" w:cs="Times New Roman"/>
          <w:sz w:val="24"/>
          <w:szCs w:val="24"/>
          <w:lang w:eastAsia="ru-RU"/>
        </w:rPr>
        <w:br/>
      </w:r>
      <w:r w:rsidRPr="005153EC">
        <w:rPr>
          <w:rFonts w:eastAsia="Times New Roman" w:cs="Times New Roman"/>
          <w:b/>
          <w:bCs/>
          <w:sz w:val="24"/>
          <w:szCs w:val="24"/>
          <w:lang w:eastAsia="ru-RU"/>
        </w:rPr>
        <w:t xml:space="preserve">Установка профита, </w:t>
      </w:r>
      <w:proofErr w:type="spellStart"/>
      <w:r w:rsidRPr="005153EC">
        <w:rPr>
          <w:rFonts w:eastAsia="Times New Roman" w:cs="Times New Roman"/>
          <w:b/>
          <w:bCs/>
          <w:sz w:val="24"/>
          <w:szCs w:val="24"/>
          <w:lang w:eastAsia="ru-RU"/>
        </w:rPr>
        <w:t>манименеджмент</w:t>
      </w:r>
      <w:proofErr w:type="spellEnd"/>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Если с установкой стоп приказа и выставлением отложенных ордеров все предельно ясно, то с определением целей </w:t>
      </w:r>
      <w:proofErr w:type="gramStart"/>
      <w:r w:rsidRPr="005153EC">
        <w:rPr>
          <w:rFonts w:eastAsia="Times New Roman" w:cs="Times New Roman"/>
          <w:sz w:val="24"/>
          <w:szCs w:val="24"/>
          <w:lang w:eastAsia="ru-RU"/>
        </w:rPr>
        <w:t>в</w:t>
      </w:r>
      <w:proofErr w:type="gramEnd"/>
      <w:r w:rsidRPr="005153EC">
        <w:rPr>
          <w:rFonts w:eastAsia="Times New Roman" w:cs="Times New Roman"/>
          <w:sz w:val="24"/>
          <w:szCs w:val="24"/>
          <w:lang w:eastAsia="ru-RU"/>
        </w:rPr>
        <w:t xml:space="preserve"> </w:t>
      </w:r>
      <w:proofErr w:type="gramStart"/>
      <w:r w:rsidRPr="005153EC">
        <w:rPr>
          <w:rFonts w:eastAsia="Times New Roman" w:cs="Times New Roman"/>
          <w:sz w:val="24"/>
          <w:szCs w:val="24"/>
          <w:lang w:eastAsia="ru-RU"/>
        </w:rPr>
        <w:t>такого</w:t>
      </w:r>
      <w:proofErr w:type="gramEnd"/>
      <w:r w:rsidRPr="005153EC">
        <w:rPr>
          <w:rFonts w:eastAsia="Times New Roman" w:cs="Times New Roman"/>
          <w:sz w:val="24"/>
          <w:szCs w:val="24"/>
          <w:lang w:eastAsia="ru-RU"/>
        </w:rPr>
        <w:t xml:space="preserve"> рода стратегий всегда возникают проблемы.</w:t>
      </w:r>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Для пробойных стратегий можно применить два варианта установки профита, а именно при первом способе ваш профит равен стоп приказу, а при втором способе необходимо измерить количество пунктов от минимума до максимума торговой сессии и выставить профит равный половине этого расстояния.</w:t>
      </w:r>
    </w:p>
    <w:p w:rsidR="005153EC" w:rsidRDefault="005153EC" w:rsidP="005153EC">
      <w:pPr>
        <w:spacing w:before="100" w:beforeAutospacing="1" w:after="100" w:afterAutospacing="1" w:line="240" w:lineRule="auto"/>
        <w:rPr>
          <w:rFonts w:eastAsia="Times New Roman" w:cs="Times New Roman"/>
          <w:sz w:val="24"/>
          <w:szCs w:val="24"/>
          <w:lang w:eastAsia="ru-RU"/>
        </w:rPr>
      </w:pPr>
      <w:r w:rsidRPr="005153EC">
        <w:rPr>
          <w:rFonts w:eastAsia="Times New Roman" w:cs="Times New Roman"/>
          <w:sz w:val="24"/>
          <w:szCs w:val="24"/>
          <w:lang w:eastAsia="ru-RU"/>
        </w:rPr>
        <w:t xml:space="preserve">В плане управления риском необходимо грамотно высчитывать ваш торговый </w:t>
      </w:r>
      <w:r w:rsidRPr="005153EC">
        <w:rPr>
          <w:rFonts w:eastAsia="Times New Roman" w:cs="Times New Roman"/>
          <w:sz w:val="24"/>
          <w:szCs w:val="24"/>
          <w:u w:val="single"/>
          <w:lang w:eastAsia="ru-RU"/>
        </w:rPr>
        <w:t>лот</w:t>
      </w:r>
      <w:r w:rsidRPr="005153EC">
        <w:rPr>
          <w:rFonts w:eastAsia="Times New Roman" w:cs="Times New Roman"/>
          <w:sz w:val="24"/>
          <w:szCs w:val="24"/>
          <w:lang w:eastAsia="ru-RU"/>
        </w:rPr>
        <w:t>. Старайтесь соблюдать классическую модель управления рисками, а именно ваш убыток на одну позицию не должен превышать более трех процентов от депозита.</w:t>
      </w:r>
    </w:p>
    <w:p w:rsidR="005153EC" w:rsidRPr="004C5A49" w:rsidRDefault="005153EC" w:rsidP="005153EC">
      <w:pPr>
        <w:pStyle w:val="a3"/>
        <w:contextualSpacing/>
        <w:jc w:val="center"/>
        <w:rPr>
          <w:rFonts w:asciiTheme="minorHAnsi" w:hAnsiTheme="minorHAnsi"/>
        </w:rPr>
      </w:pPr>
      <w:r w:rsidRPr="004C5A49">
        <w:rPr>
          <w:rFonts w:asciiTheme="minorHAnsi" w:hAnsiTheme="minorHAnsi"/>
        </w:rPr>
        <w:t xml:space="preserve">Материал предоставлен информационным порталом </w:t>
      </w:r>
      <w:hyperlink r:id="rId8" w:history="1">
        <w:r w:rsidRPr="004C5A49">
          <w:rPr>
            <w:rStyle w:val="a4"/>
            <w:rFonts w:asciiTheme="minorHAnsi" w:hAnsiTheme="minorHAnsi"/>
          </w:rPr>
          <w:t>InfoFx.ru</w:t>
        </w:r>
      </w:hyperlink>
    </w:p>
    <w:p w:rsidR="005153EC" w:rsidRPr="005153EC" w:rsidRDefault="005153EC" w:rsidP="005153EC">
      <w:pPr>
        <w:spacing w:before="100" w:beforeAutospacing="1" w:after="100" w:afterAutospacing="1" w:line="240" w:lineRule="auto"/>
        <w:rPr>
          <w:rFonts w:eastAsia="Times New Roman" w:cs="Times New Roman"/>
          <w:sz w:val="24"/>
          <w:szCs w:val="24"/>
          <w:lang w:eastAsia="ru-RU"/>
        </w:rPr>
      </w:pPr>
      <w:bookmarkStart w:id="0" w:name="_GoBack"/>
      <w:bookmarkEnd w:id="0"/>
    </w:p>
    <w:p w:rsidR="00B81E31" w:rsidRPr="005153EC" w:rsidRDefault="00B81E31">
      <w:pPr>
        <w:rPr>
          <w:sz w:val="24"/>
          <w:szCs w:val="24"/>
        </w:rPr>
      </w:pPr>
    </w:p>
    <w:sectPr w:rsidR="00B81E31" w:rsidRPr="005153EC" w:rsidSect="005153E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29"/>
    <w:rsid w:val="001B4E29"/>
    <w:rsid w:val="005153EC"/>
    <w:rsid w:val="00B81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53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153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515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53E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153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53EC"/>
    <w:rPr>
      <w:color w:val="0000FF"/>
      <w:u w:val="single"/>
    </w:rPr>
  </w:style>
  <w:style w:type="character" w:styleId="a5">
    <w:name w:val="Strong"/>
    <w:basedOn w:val="a0"/>
    <w:uiPriority w:val="22"/>
    <w:qFormat/>
    <w:rsid w:val="005153EC"/>
    <w:rPr>
      <w:b/>
      <w:bCs/>
    </w:rPr>
  </w:style>
  <w:style w:type="paragraph" w:styleId="a6">
    <w:name w:val="Balloon Text"/>
    <w:basedOn w:val="a"/>
    <w:link w:val="a7"/>
    <w:uiPriority w:val="99"/>
    <w:semiHidden/>
    <w:unhideWhenUsed/>
    <w:rsid w:val="005153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3EC"/>
    <w:rPr>
      <w:rFonts w:ascii="Tahoma" w:hAnsi="Tahoma" w:cs="Tahoma"/>
      <w:sz w:val="16"/>
      <w:szCs w:val="16"/>
    </w:rPr>
  </w:style>
  <w:style w:type="character" w:customStyle="1" w:styleId="10">
    <w:name w:val="Заголовок 1 Знак"/>
    <w:basedOn w:val="a0"/>
    <w:link w:val="1"/>
    <w:uiPriority w:val="9"/>
    <w:rsid w:val="005153E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153E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53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153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515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53E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153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53EC"/>
    <w:rPr>
      <w:color w:val="0000FF"/>
      <w:u w:val="single"/>
    </w:rPr>
  </w:style>
  <w:style w:type="character" w:styleId="a5">
    <w:name w:val="Strong"/>
    <w:basedOn w:val="a0"/>
    <w:uiPriority w:val="22"/>
    <w:qFormat/>
    <w:rsid w:val="005153EC"/>
    <w:rPr>
      <w:b/>
      <w:bCs/>
    </w:rPr>
  </w:style>
  <w:style w:type="paragraph" w:styleId="a6">
    <w:name w:val="Balloon Text"/>
    <w:basedOn w:val="a"/>
    <w:link w:val="a7"/>
    <w:uiPriority w:val="99"/>
    <w:semiHidden/>
    <w:unhideWhenUsed/>
    <w:rsid w:val="005153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53EC"/>
    <w:rPr>
      <w:rFonts w:ascii="Tahoma" w:hAnsi="Tahoma" w:cs="Tahoma"/>
      <w:sz w:val="16"/>
      <w:szCs w:val="16"/>
    </w:rPr>
  </w:style>
  <w:style w:type="character" w:customStyle="1" w:styleId="10">
    <w:name w:val="Заголовок 1 Знак"/>
    <w:basedOn w:val="a0"/>
    <w:link w:val="1"/>
    <w:uiPriority w:val="9"/>
    <w:rsid w:val="005153E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153E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80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fx.ru/" TargetMode="Externa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640</Words>
  <Characters>3653</Characters>
  <Application>Microsoft Office Word</Application>
  <DocSecurity>0</DocSecurity>
  <Lines>30</Lines>
  <Paragraphs>8</Paragraphs>
  <ScaleCrop>false</ScaleCrop>
  <Company>SPecialiST RePack</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Home-Block</dc:creator>
  <cp:keywords/>
  <dc:description/>
  <cp:lastModifiedBy>Home-Block</cp:lastModifiedBy>
  <cp:revision>2</cp:revision>
  <dcterms:created xsi:type="dcterms:W3CDTF">2017-03-17T17:58:00Z</dcterms:created>
  <dcterms:modified xsi:type="dcterms:W3CDTF">2017-03-17T18:00:00Z</dcterms:modified>
</cp:coreProperties>
</file>