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E2EB8">
        <w:rPr>
          <w:rFonts w:eastAsia="Times New Roman" w:cs="Times New Roman"/>
          <w:b/>
          <w:bCs/>
          <w:sz w:val="24"/>
          <w:szCs w:val="24"/>
          <w:lang w:eastAsia="ru-RU"/>
        </w:rPr>
        <w:t>Коротко:</w:t>
      </w:r>
    </w:p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E2EB8">
        <w:rPr>
          <w:rFonts w:eastAsia="Times New Roman" w:cs="Times New Roman"/>
          <w:sz w:val="24"/>
          <w:szCs w:val="24"/>
          <w:lang w:eastAsia="ru-RU"/>
        </w:rPr>
        <w:t>Обнаружение паттерна "три индейца" на основе вершин Зигзага.</w:t>
      </w:r>
    </w:p>
    <w:p w:rsidR="009E2EB8" w:rsidRPr="009E2EB8" w:rsidRDefault="009E2EB8" w:rsidP="007951B9">
      <w:pPr>
        <w:pStyle w:val="2"/>
        <w:rPr>
          <w:rFonts w:eastAsia="Times New Roman"/>
          <w:lang w:eastAsia="ru-RU"/>
        </w:rPr>
      </w:pPr>
      <w:r w:rsidRPr="009E2EB8">
        <w:rPr>
          <w:rFonts w:eastAsia="Times New Roman"/>
          <w:lang w:eastAsia="ru-RU"/>
        </w:rPr>
        <w:t>О системе:</w:t>
      </w:r>
    </w:p>
    <w:p w:rsidR="009E2EB8" w:rsidRPr="007951B9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E2EB8">
        <w:rPr>
          <w:rFonts w:eastAsia="Times New Roman" w:cs="Times New Roman"/>
          <w:sz w:val="24"/>
          <w:szCs w:val="24"/>
          <w:lang w:eastAsia="ru-RU"/>
        </w:rPr>
        <w:t>Описание системы "Три индейца" здесь давать не буду - легко найдете в сети.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  <w:t>Напомню лишь, что система весьма критична к общей ситуации на рынке. Сам по себе паттерн в отрыве от рыночной ситуации не является сигналом для торговли.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  <w:t xml:space="preserve">Различают два основных метода: 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  <w:t>торговля по тренду - менее рискованный метод, когда паттерн венчает собой окончание коррекции уже сложившегося тренда, и дает сигнал к его продолжению:</w:t>
      </w:r>
      <w:r w:rsidRPr="007951B9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E2EB8">
        <w:rPr>
          <w:rFonts w:eastAsia="Times New Roman" w:cs="Times New Roman"/>
          <w:sz w:val="24"/>
          <w:szCs w:val="24"/>
          <w:lang w:eastAsia="ru-RU"/>
        </w:rPr>
        <w:br/>
      </w:r>
      <w:r w:rsidRPr="009E2EB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63632A" wp14:editId="58E01953">
            <wp:extent cx="2981960" cy="3562350"/>
            <wp:effectExtent l="0" t="0" r="8890" b="0"/>
            <wp:docPr id="1" name="Рисунок 1" descr="https://c.mql5.com/18/22/3_ind_alo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.mql5.com/18/22/3_ind_alon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EB8">
        <w:rPr>
          <w:rFonts w:eastAsia="Times New Roman" w:cs="Times New Roman"/>
          <w:sz w:val="24"/>
          <w:szCs w:val="24"/>
          <w:lang w:eastAsia="ru-RU"/>
        </w:rPr>
        <w:br/>
      </w:r>
      <w:r w:rsidRPr="009E2EB8">
        <w:rPr>
          <w:rFonts w:eastAsia="Times New Roman" w:cs="Times New Roman"/>
          <w:sz w:val="24"/>
          <w:szCs w:val="24"/>
          <w:lang w:eastAsia="ru-RU"/>
        </w:rPr>
        <w:br/>
        <w:t xml:space="preserve">торговля на разворот, более рискованный метод, когда предполагается глобальная смена тенденции, в этом случае волны паттерна должны быть более значимые по размеру </w:t>
      </w:r>
      <w:proofErr w:type="gramStart"/>
      <w:r w:rsidRPr="009E2EB8">
        <w:rPr>
          <w:rFonts w:eastAsia="Times New Roman" w:cs="Times New Roman"/>
          <w:sz w:val="24"/>
          <w:szCs w:val="24"/>
          <w:lang w:eastAsia="ru-RU"/>
        </w:rPr>
        <w:t>по</w:t>
      </w:r>
      <w:proofErr w:type="gramEnd"/>
      <w:r w:rsidRPr="009E2EB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E2EB8">
        <w:rPr>
          <w:rFonts w:eastAsia="Times New Roman" w:cs="Times New Roman"/>
          <w:sz w:val="24"/>
          <w:szCs w:val="24"/>
          <w:lang w:eastAsia="ru-RU"/>
        </w:rPr>
        <w:lastRenderedPageBreak/>
        <w:t>отношению к тренду или его последней волне: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</w:r>
      <w:r w:rsidRPr="009E2EB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38618A" wp14:editId="1602C38D">
            <wp:extent cx="2981960" cy="3562350"/>
            <wp:effectExtent l="0" t="0" r="8890" b="0"/>
            <wp:docPr id="2" name="Рисунок 2" descr="https://c.mql5.com/18/22/3_ind_cou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.mql5.com/18/22/3_ind_counte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EB8" w:rsidRPr="009E2EB8" w:rsidRDefault="009E2EB8" w:rsidP="007951B9">
      <w:pPr>
        <w:pStyle w:val="1"/>
        <w:rPr>
          <w:rFonts w:eastAsia="Times New Roman"/>
          <w:lang w:eastAsia="ru-RU"/>
        </w:rPr>
      </w:pPr>
      <w:r w:rsidRPr="009E2EB8">
        <w:rPr>
          <w:rFonts w:eastAsia="Times New Roman"/>
          <w:lang w:eastAsia="ru-RU"/>
        </w:rPr>
        <w:t>Настройки:</w:t>
      </w:r>
    </w:p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E2EB8">
        <w:rPr>
          <w:rFonts w:eastAsia="Times New Roman" w:cs="Times New Roman"/>
          <w:sz w:val="24"/>
          <w:szCs w:val="24"/>
          <w:lang w:eastAsia="ru-RU"/>
        </w:rPr>
        <w:t xml:space="preserve">Начала и середины линий расположены на 1-м и 2-м предполагаемых индейцах соответственно. </w:t>
      </w:r>
    </w:p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gramStart"/>
      <w:r w:rsidRPr="009E2EB8">
        <w:rPr>
          <w:rFonts w:eastAsia="Times New Roman" w:cs="Times New Roman"/>
          <w:sz w:val="24"/>
          <w:szCs w:val="24"/>
          <w:lang w:val="en-US" w:eastAsia="ru-RU"/>
        </w:rPr>
        <w:t>extern</w:t>
      </w:r>
      <w:proofErr w:type="gramEnd"/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int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ExtDepth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=10; // </w:t>
      </w:r>
      <w:r w:rsidRPr="009E2EB8">
        <w:rPr>
          <w:rFonts w:eastAsia="Times New Roman" w:cs="Times New Roman"/>
          <w:sz w:val="24"/>
          <w:szCs w:val="24"/>
          <w:lang w:eastAsia="ru-RU"/>
        </w:rPr>
        <w:t>настройки</w:t>
      </w:r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9E2EB8">
        <w:rPr>
          <w:rFonts w:eastAsia="Times New Roman" w:cs="Times New Roman"/>
          <w:sz w:val="24"/>
          <w:szCs w:val="24"/>
          <w:lang w:eastAsia="ru-RU"/>
        </w:rPr>
        <w:t>зигзага</w:t>
      </w:r>
      <w:r w:rsidRPr="009E2EB8">
        <w:rPr>
          <w:rFonts w:eastAsia="Times New Roman" w:cs="Times New Roman"/>
          <w:sz w:val="24"/>
          <w:szCs w:val="24"/>
          <w:lang w:val="en-US" w:eastAsia="ru-RU"/>
        </w:rPr>
        <w:br/>
        <w:t xml:space="preserve">extern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int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ExtDeviation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>=5;</w:t>
      </w:r>
      <w:r w:rsidRPr="009E2EB8">
        <w:rPr>
          <w:rFonts w:eastAsia="Times New Roman" w:cs="Times New Roman"/>
          <w:sz w:val="24"/>
          <w:szCs w:val="24"/>
          <w:lang w:val="en-US" w:eastAsia="ru-RU"/>
        </w:rPr>
        <w:br/>
        <w:t xml:space="preserve">extern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int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val="en-US" w:eastAsia="ru-RU"/>
        </w:rPr>
        <w:t>ExtBackstep</w:t>
      </w:r>
      <w:proofErr w:type="spellEnd"/>
      <w:r w:rsidRPr="009E2EB8">
        <w:rPr>
          <w:rFonts w:eastAsia="Times New Roman" w:cs="Times New Roman"/>
          <w:sz w:val="24"/>
          <w:szCs w:val="24"/>
          <w:lang w:val="en-US" w:eastAsia="ru-RU"/>
        </w:rPr>
        <w:t>=3;</w:t>
      </w:r>
    </w:p>
    <w:p w:rsidR="009E2EB8" w:rsidRPr="009E2EB8" w:rsidRDefault="009E2EB8" w:rsidP="009E2EB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extern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double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K_MinWave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>=0.6; // минимальный размер волны от 1-го индейца по отношению к волне 2-го, чтобы отфильтровать маленькие волны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extern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int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2EB8">
        <w:rPr>
          <w:rFonts w:eastAsia="Times New Roman" w:cs="Times New Roman"/>
          <w:sz w:val="24"/>
          <w:szCs w:val="24"/>
          <w:lang w:eastAsia="ru-RU"/>
        </w:rPr>
        <w:t>Depth</w:t>
      </w:r>
      <w:proofErr w:type="spellEnd"/>
      <w:r w:rsidRPr="009E2EB8">
        <w:rPr>
          <w:rFonts w:eastAsia="Times New Roman" w:cs="Times New Roman"/>
          <w:sz w:val="24"/>
          <w:szCs w:val="24"/>
          <w:lang w:eastAsia="ru-RU"/>
        </w:rPr>
        <w:t>=3;/// глубина поиска 1 индейца с учетом фильтра, но не больше 10!</w:t>
      </w:r>
      <w:r w:rsidRPr="009E2EB8">
        <w:rPr>
          <w:rFonts w:eastAsia="Times New Roman" w:cs="Times New Roman"/>
          <w:sz w:val="24"/>
          <w:szCs w:val="24"/>
          <w:lang w:eastAsia="ru-RU"/>
        </w:rPr>
        <w:br/>
      </w:r>
      <w:r w:rsidRPr="009E2EB8">
        <w:rPr>
          <w:rFonts w:eastAsia="Times New Roman" w:cs="Times New Roman"/>
          <w:sz w:val="24"/>
          <w:szCs w:val="24"/>
          <w:lang w:eastAsia="ru-RU"/>
        </w:rPr>
        <w:br/>
        <w:t>а дальше история, цвета и толщина линий...</w:t>
      </w:r>
    </w:p>
    <w:p w:rsidR="009E2EB8" w:rsidRPr="009E2EB8" w:rsidRDefault="009E2EB8" w:rsidP="007951B9">
      <w:pPr>
        <w:pStyle w:val="1"/>
        <w:rPr>
          <w:rFonts w:eastAsia="Times New Roman"/>
          <w:lang w:eastAsia="ru-RU"/>
        </w:rPr>
      </w:pPr>
      <w:r w:rsidRPr="009E2EB8">
        <w:rPr>
          <w:rFonts w:eastAsia="Times New Roman"/>
          <w:lang w:eastAsia="ru-RU"/>
        </w:rPr>
        <w:lastRenderedPageBreak/>
        <w:t>Результат:</w:t>
      </w:r>
    </w:p>
    <w:p w:rsidR="0031561B" w:rsidRDefault="009E2EB8" w:rsidP="009E2EB8">
      <w:r w:rsidRPr="007951B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FE99CD" wp14:editId="575F1BEC">
            <wp:extent cx="5854890" cy="3772188"/>
            <wp:effectExtent l="0" t="0" r="0" b="0"/>
            <wp:docPr id="3" name="Рисунок 3" descr="https://c.mql5.com/18/22/3IND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.mql5.com/18/22/3IND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801" cy="37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61B" w:rsidRPr="0031561B" w:rsidRDefault="0031561B" w:rsidP="0031561B"/>
    <w:p w:rsidR="0031561B" w:rsidRPr="0031561B" w:rsidRDefault="0031561B" w:rsidP="0031561B"/>
    <w:p w:rsidR="0031561B" w:rsidRPr="0031561B" w:rsidRDefault="0031561B" w:rsidP="0031561B">
      <w:bookmarkStart w:id="0" w:name="_GoBack"/>
      <w:bookmarkEnd w:id="0"/>
    </w:p>
    <w:p w:rsidR="0031561B" w:rsidRDefault="0031561B" w:rsidP="0031561B"/>
    <w:p w:rsidR="0031561B" w:rsidRPr="00306CEF" w:rsidRDefault="0031561B" w:rsidP="0031561B">
      <w:pPr>
        <w:pStyle w:val="a6"/>
        <w:contextualSpacing/>
        <w:jc w:val="center"/>
      </w:pPr>
      <w:r>
        <w:tab/>
      </w:r>
      <w:r w:rsidRPr="00306CEF">
        <w:t xml:space="preserve">Материал предоставлен информационным порталом </w:t>
      </w:r>
      <w:hyperlink r:id="rId8" w:history="1">
        <w:r w:rsidRPr="00306CEF">
          <w:rPr>
            <w:rStyle w:val="a5"/>
          </w:rPr>
          <w:t>InfoFx.ru</w:t>
        </w:r>
      </w:hyperlink>
    </w:p>
    <w:p w:rsidR="00432BE9" w:rsidRPr="0031561B" w:rsidRDefault="00432BE9" w:rsidP="0031561B">
      <w:pPr>
        <w:tabs>
          <w:tab w:val="left" w:pos="2482"/>
        </w:tabs>
      </w:pPr>
    </w:p>
    <w:sectPr w:rsidR="00432BE9" w:rsidRPr="00315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B7"/>
    <w:rsid w:val="0031561B"/>
    <w:rsid w:val="00432BE9"/>
    <w:rsid w:val="007951B9"/>
    <w:rsid w:val="007E0AB7"/>
    <w:rsid w:val="009E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1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51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EB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951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95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7951B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9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1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51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EB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951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95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7951B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9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2017-03-06T19:22:00Z</dcterms:created>
  <dcterms:modified xsi:type="dcterms:W3CDTF">2017-03-06T19:27:00Z</dcterms:modified>
</cp:coreProperties>
</file>