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A23" w:rsidRPr="009D7A38" w:rsidRDefault="00121A23" w:rsidP="00121A23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D7A38">
        <w:rPr>
          <w:rFonts w:eastAsia="Times New Roman" w:cs="Times New Roman"/>
          <w:sz w:val="24"/>
          <w:szCs w:val="24"/>
          <w:lang w:eastAsia="ru-RU"/>
        </w:rPr>
        <w:t xml:space="preserve">Индикатор MACD^RSI это два стандартных </w:t>
      </w:r>
      <w:proofErr w:type="spellStart"/>
      <w:r w:rsidRPr="009D7A38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9D7A38">
        <w:rPr>
          <w:rFonts w:eastAsia="Times New Roman" w:cs="Times New Roman"/>
          <w:sz w:val="24"/>
          <w:szCs w:val="24"/>
          <w:lang w:eastAsia="ru-RU"/>
        </w:rPr>
        <w:t xml:space="preserve"> индикатора, которые были «скрещены» в одном индикаторном окне.</w:t>
      </w:r>
    </w:p>
    <w:p w:rsidR="00121A23" w:rsidRPr="009D7A38" w:rsidRDefault="00121A23" w:rsidP="00121A23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D7A38">
        <w:rPr>
          <w:rFonts w:eastAsia="Times New Roman" w:cs="Times New Roman"/>
          <w:sz w:val="24"/>
          <w:szCs w:val="24"/>
          <w:lang w:eastAsia="ru-RU"/>
        </w:rPr>
        <w:t xml:space="preserve">Данные </w:t>
      </w:r>
      <w:r w:rsidRPr="009D7A38">
        <w:rPr>
          <w:rFonts w:eastAsia="Times New Roman" w:cs="Times New Roman"/>
          <w:b/>
          <w:bCs/>
          <w:sz w:val="24"/>
          <w:szCs w:val="24"/>
          <w:lang w:eastAsia="ru-RU"/>
        </w:rPr>
        <w:t>индикаторы</w:t>
      </w:r>
      <w:r w:rsidRPr="009D7A38">
        <w:rPr>
          <w:rFonts w:eastAsia="Times New Roman" w:cs="Times New Roman"/>
          <w:sz w:val="24"/>
          <w:szCs w:val="24"/>
          <w:lang w:eastAsia="ru-RU"/>
        </w:rPr>
        <w:t xml:space="preserve"> были выбраны не случайно, а потому что это одни из самых распространённых </w:t>
      </w:r>
      <w:r w:rsidRPr="009D7A38">
        <w:rPr>
          <w:rFonts w:eastAsia="Times New Roman" w:cs="Times New Roman"/>
          <w:b/>
          <w:bCs/>
          <w:sz w:val="24"/>
          <w:szCs w:val="24"/>
          <w:lang w:eastAsia="ru-RU"/>
        </w:rPr>
        <w:t>индикаторов</w:t>
      </w:r>
      <w:r w:rsidRPr="009D7A3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9D7A38">
        <w:rPr>
          <w:rFonts w:eastAsia="Times New Roman" w:cs="Times New Roman"/>
          <w:i/>
          <w:iCs/>
          <w:sz w:val="24"/>
          <w:szCs w:val="24"/>
          <w:lang w:eastAsia="ru-RU"/>
        </w:rPr>
        <w:t xml:space="preserve">на рынке </w:t>
      </w:r>
      <w:proofErr w:type="spellStart"/>
      <w:r w:rsidRPr="009D7A38">
        <w:rPr>
          <w:rFonts w:eastAsia="Times New Roman" w:cs="Times New Roman"/>
          <w:i/>
          <w:iCs/>
          <w:sz w:val="24"/>
          <w:szCs w:val="24"/>
          <w:lang w:eastAsia="ru-RU"/>
        </w:rPr>
        <w:t>форекс</w:t>
      </w:r>
      <w:proofErr w:type="spellEnd"/>
      <w:r w:rsidRPr="009D7A38">
        <w:rPr>
          <w:rFonts w:eastAsia="Times New Roman" w:cs="Times New Roman"/>
          <w:sz w:val="24"/>
          <w:szCs w:val="24"/>
          <w:lang w:eastAsia="ru-RU"/>
        </w:rPr>
        <w:t xml:space="preserve">, и при установке их в одно </w:t>
      </w:r>
      <w:r w:rsidRPr="009D7A38">
        <w:rPr>
          <w:rFonts w:eastAsia="Times New Roman" w:cs="Times New Roman"/>
          <w:b/>
          <w:bCs/>
          <w:sz w:val="24"/>
          <w:szCs w:val="24"/>
          <w:lang w:eastAsia="ru-RU"/>
        </w:rPr>
        <w:t>индикаторное</w:t>
      </w:r>
      <w:r w:rsidRPr="009D7A38">
        <w:rPr>
          <w:rFonts w:eastAsia="Times New Roman" w:cs="Times New Roman"/>
          <w:sz w:val="24"/>
          <w:szCs w:val="24"/>
          <w:lang w:eastAsia="ru-RU"/>
        </w:rPr>
        <w:t xml:space="preserve"> окно, можно найти много новых торговых идей.</w:t>
      </w:r>
    </w:p>
    <w:p w:rsidR="00121A23" w:rsidRPr="009D7A38" w:rsidRDefault="00121A23" w:rsidP="00121A23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D7A38">
        <w:rPr>
          <w:rFonts w:eastAsia="Times New Roman" w:cs="Times New Roman"/>
          <w:sz w:val="24"/>
          <w:szCs w:val="24"/>
          <w:lang w:eastAsia="ru-RU"/>
        </w:rPr>
        <w:t xml:space="preserve">Во всём остальном это простые стандартные </w:t>
      </w:r>
      <w:r w:rsidRPr="009D7A38">
        <w:rPr>
          <w:rFonts w:eastAsia="Times New Roman" w:cs="Times New Roman"/>
          <w:b/>
          <w:bCs/>
          <w:sz w:val="24"/>
          <w:szCs w:val="24"/>
          <w:lang w:eastAsia="ru-RU"/>
        </w:rPr>
        <w:t>индикаторы</w:t>
      </w:r>
      <w:r w:rsidRPr="009D7A38">
        <w:rPr>
          <w:rFonts w:eastAsia="Times New Roman" w:cs="Times New Roman"/>
          <w:sz w:val="24"/>
          <w:szCs w:val="24"/>
          <w:lang w:eastAsia="ru-RU"/>
        </w:rPr>
        <w:t xml:space="preserve"> со стандартными настройками.</w:t>
      </w:r>
    </w:p>
    <w:p w:rsidR="00121A23" w:rsidRPr="009D7A38" w:rsidRDefault="00121A23" w:rsidP="00121A23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D7A38">
        <w:rPr>
          <w:rFonts w:eastAsia="Times New Roman" w:cs="Times New Roman"/>
          <w:sz w:val="24"/>
          <w:szCs w:val="24"/>
          <w:lang w:eastAsia="ru-RU"/>
        </w:rPr>
        <w:t xml:space="preserve">Ещё данный </w:t>
      </w:r>
      <w:r w:rsidRPr="009D7A38">
        <w:rPr>
          <w:rFonts w:eastAsia="Times New Roman" w:cs="Times New Roman"/>
          <w:b/>
          <w:bCs/>
          <w:sz w:val="24"/>
          <w:szCs w:val="24"/>
          <w:lang w:eastAsia="ru-RU"/>
        </w:rPr>
        <w:t>индикатор</w:t>
      </w:r>
      <w:r w:rsidRPr="009D7A38">
        <w:rPr>
          <w:rFonts w:eastAsia="Times New Roman" w:cs="Times New Roman"/>
          <w:sz w:val="24"/>
          <w:szCs w:val="24"/>
          <w:lang w:eastAsia="ru-RU"/>
        </w:rPr>
        <w:t xml:space="preserve"> будет полезен тем, кто до сих пор пользовался стандартными </w:t>
      </w:r>
      <w:r w:rsidRPr="009D7A38">
        <w:rPr>
          <w:rFonts w:eastAsia="Times New Roman" w:cs="Times New Roman"/>
          <w:i/>
          <w:iCs/>
          <w:sz w:val="24"/>
          <w:szCs w:val="24"/>
          <w:lang w:eastAsia="ru-RU"/>
        </w:rPr>
        <w:t>осцилляторами</w:t>
      </w:r>
      <w:r w:rsidRPr="009D7A3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9D7A38">
        <w:rPr>
          <w:rFonts w:eastAsia="Times New Roman" w:cs="Times New Roman"/>
          <w:b/>
          <w:bCs/>
          <w:sz w:val="24"/>
          <w:szCs w:val="24"/>
          <w:lang w:eastAsia="ru-RU"/>
        </w:rPr>
        <w:t>MACD</w:t>
      </w:r>
      <w:r w:rsidRPr="009D7A38">
        <w:rPr>
          <w:rFonts w:eastAsia="Times New Roman" w:cs="Times New Roman"/>
          <w:sz w:val="24"/>
          <w:szCs w:val="24"/>
          <w:lang w:eastAsia="ru-RU"/>
        </w:rPr>
        <w:t xml:space="preserve"> и </w:t>
      </w:r>
      <w:r w:rsidRPr="009D7A38">
        <w:rPr>
          <w:rFonts w:eastAsia="Times New Roman" w:cs="Times New Roman"/>
          <w:b/>
          <w:bCs/>
          <w:sz w:val="24"/>
          <w:szCs w:val="24"/>
          <w:lang w:eastAsia="ru-RU"/>
        </w:rPr>
        <w:t>RSI</w:t>
      </w:r>
      <w:r w:rsidRPr="009D7A38">
        <w:rPr>
          <w:rFonts w:eastAsia="Times New Roman" w:cs="Times New Roman"/>
          <w:sz w:val="24"/>
          <w:szCs w:val="24"/>
          <w:lang w:eastAsia="ru-RU"/>
        </w:rPr>
        <w:t xml:space="preserve"> по отдельности, а теперь вы можете сохранить пространство на своём графике, и поместить оба </w:t>
      </w:r>
      <w:r w:rsidRPr="009D7A38">
        <w:rPr>
          <w:rFonts w:eastAsia="Times New Roman" w:cs="Times New Roman"/>
          <w:b/>
          <w:bCs/>
          <w:sz w:val="24"/>
          <w:szCs w:val="24"/>
          <w:lang w:eastAsia="ru-RU"/>
        </w:rPr>
        <w:t>индикатора</w:t>
      </w:r>
      <w:r w:rsidRPr="009D7A38">
        <w:rPr>
          <w:rFonts w:eastAsia="Times New Roman" w:cs="Times New Roman"/>
          <w:sz w:val="24"/>
          <w:szCs w:val="24"/>
          <w:lang w:eastAsia="ru-RU"/>
        </w:rPr>
        <w:t xml:space="preserve"> в одно </w:t>
      </w:r>
      <w:r w:rsidRPr="009D7A38">
        <w:rPr>
          <w:rFonts w:eastAsia="Times New Roman" w:cs="Times New Roman"/>
          <w:b/>
          <w:bCs/>
          <w:sz w:val="24"/>
          <w:szCs w:val="24"/>
          <w:lang w:eastAsia="ru-RU"/>
        </w:rPr>
        <w:t>индикаторное</w:t>
      </w:r>
      <w:r w:rsidRPr="009D7A38">
        <w:rPr>
          <w:rFonts w:eastAsia="Times New Roman" w:cs="Times New Roman"/>
          <w:sz w:val="24"/>
          <w:szCs w:val="24"/>
          <w:lang w:eastAsia="ru-RU"/>
        </w:rPr>
        <w:t xml:space="preserve"> окно.</w:t>
      </w:r>
    </w:p>
    <w:p w:rsidR="00F53AC6" w:rsidRPr="009D7A38" w:rsidRDefault="00F53AC6" w:rsidP="00121A23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val="en-US" w:eastAsia="ru-RU"/>
        </w:rPr>
      </w:pPr>
      <w:r w:rsidRPr="009D7A38">
        <w:rPr>
          <w:noProof/>
          <w:lang w:eastAsia="ru-RU"/>
        </w:rPr>
        <w:drawing>
          <wp:inline distT="0" distB="0" distL="0" distR="0" wp14:anchorId="0B4108E7" wp14:editId="58FF3C17">
            <wp:extent cx="5940425" cy="3341451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1A23" w:rsidRPr="009D7A38" w:rsidRDefault="00121A23" w:rsidP="00121A23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D7A38">
        <w:rPr>
          <w:rFonts w:eastAsia="Times New Roman" w:cs="Times New Roman"/>
          <w:i/>
          <w:iCs/>
          <w:sz w:val="24"/>
          <w:szCs w:val="24"/>
          <w:lang w:eastAsia="ru-RU"/>
        </w:rPr>
        <w:t>Параметры индикатора:</w:t>
      </w:r>
    </w:p>
    <w:p w:rsidR="00121A23" w:rsidRPr="009D7A38" w:rsidRDefault="00121A23" w:rsidP="00121A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9D7A38">
        <w:rPr>
          <w:rFonts w:eastAsia="Times New Roman" w:cs="Times New Roman"/>
          <w:b/>
          <w:bCs/>
          <w:sz w:val="24"/>
          <w:szCs w:val="24"/>
          <w:lang w:eastAsia="ru-RU"/>
        </w:rPr>
        <w:t>FastEMA</w:t>
      </w:r>
      <w:proofErr w:type="spellEnd"/>
      <w:r w:rsidRPr="009D7A38">
        <w:rPr>
          <w:rFonts w:eastAsia="Times New Roman" w:cs="Times New Roman"/>
          <w:sz w:val="24"/>
          <w:szCs w:val="24"/>
          <w:lang w:eastAsia="ru-RU"/>
        </w:rPr>
        <w:t xml:space="preserve"> – период </w:t>
      </w:r>
      <w:proofErr w:type="gramStart"/>
      <w:r w:rsidRPr="009D7A38">
        <w:rPr>
          <w:rFonts w:eastAsia="Times New Roman" w:cs="Times New Roman"/>
          <w:sz w:val="24"/>
          <w:szCs w:val="24"/>
          <w:lang w:eastAsia="ru-RU"/>
        </w:rPr>
        <w:t>быстрого</w:t>
      </w:r>
      <w:proofErr w:type="gramEnd"/>
      <w:r w:rsidRPr="009D7A38">
        <w:rPr>
          <w:rFonts w:eastAsia="Times New Roman" w:cs="Times New Roman"/>
          <w:sz w:val="24"/>
          <w:szCs w:val="24"/>
          <w:lang w:eastAsia="ru-RU"/>
        </w:rPr>
        <w:t xml:space="preserve"> ЕМА, стандартный параметр MACD;</w:t>
      </w:r>
    </w:p>
    <w:p w:rsidR="00121A23" w:rsidRPr="009D7A38" w:rsidRDefault="00121A23" w:rsidP="00121A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9D7A38">
        <w:rPr>
          <w:rFonts w:eastAsia="Times New Roman" w:cs="Times New Roman"/>
          <w:b/>
          <w:bCs/>
          <w:sz w:val="24"/>
          <w:szCs w:val="24"/>
          <w:lang w:eastAsia="ru-RU"/>
        </w:rPr>
        <w:t>SlowEMA</w:t>
      </w:r>
      <w:proofErr w:type="spellEnd"/>
      <w:r w:rsidRPr="009D7A38">
        <w:rPr>
          <w:rFonts w:eastAsia="Times New Roman" w:cs="Times New Roman"/>
          <w:sz w:val="24"/>
          <w:szCs w:val="24"/>
          <w:lang w:eastAsia="ru-RU"/>
        </w:rPr>
        <w:t xml:space="preserve"> – период </w:t>
      </w:r>
      <w:proofErr w:type="gramStart"/>
      <w:r w:rsidRPr="009D7A38">
        <w:rPr>
          <w:rFonts w:eastAsia="Times New Roman" w:cs="Times New Roman"/>
          <w:sz w:val="24"/>
          <w:szCs w:val="24"/>
          <w:lang w:eastAsia="ru-RU"/>
        </w:rPr>
        <w:t>медленного</w:t>
      </w:r>
      <w:proofErr w:type="gramEnd"/>
      <w:r w:rsidRPr="009D7A38">
        <w:rPr>
          <w:rFonts w:eastAsia="Times New Roman" w:cs="Times New Roman"/>
          <w:sz w:val="24"/>
          <w:szCs w:val="24"/>
          <w:lang w:eastAsia="ru-RU"/>
        </w:rPr>
        <w:t xml:space="preserve"> ЕМА, стандартный параметр MACD;</w:t>
      </w:r>
    </w:p>
    <w:p w:rsidR="00121A23" w:rsidRPr="009D7A38" w:rsidRDefault="00121A23" w:rsidP="00121A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9D7A38">
        <w:rPr>
          <w:rFonts w:eastAsia="Times New Roman" w:cs="Times New Roman"/>
          <w:b/>
          <w:bCs/>
          <w:sz w:val="24"/>
          <w:szCs w:val="24"/>
          <w:lang w:eastAsia="ru-RU"/>
        </w:rPr>
        <w:t>SignalSMA</w:t>
      </w:r>
      <w:proofErr w:type="spellEnd"/>
      <w:r w:rsidRPr="009D7A38">
        <w:rPr>
          <w:rFonts w:eastAsia="Times New Roman" w:cs="Times New Roman"/>
          <w:sz w:val="24"/>
          <w:szCs w:val="24"/>
          <w:lang w:eastAsia="ru-RU"/>
        </w:rPr>
        <w:t xml:space="preserve"> – период си</w:t>
      </w:r>
      <w:bookmarkStart w:id="0" w:name="_GoBack"/>
      <w:bookmarkEnd w:id="0"/>
      <w:r w:rsidRPr="009D7A38">
        <w:rPr>
          <w:rFonts w:eastAsia="Times New Roman" w:cs="Times New Roman"/>
          <w:sz w:val="24"/>
          <w:szCs w:val="24"/>
          <w:lang w:eastAsia="ru-RU"/>
        </w:rPr>
        <w:t>гнальной линии, стандартный параметр MACD;</w:t>
      </w:r>
    </w:p>
    <w:p w:rsidR="00121A23" w:rsidRPr="009D7A38" w:rsidRDefault="00121A23" w:rsidP="00121A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9D7A38">
        <w:rPr>
          <w:rFonts w:eastAsia="Times New Roman" w:cs="Times New Roman"/>
          <w:b/>
          <w:bCs/>
          <w:sz w:val="24"/>
          <w:szCs w:val="24"/>
          <w:lang w:eastAsia="ru-RU"/>
        </w:rPr>
        <w:t>RSIPeriod</w:t>
      </w:r>
      <w:proofErr w:type="spellEnd"/>
      <w:r w:rsidRPr="009D7A38">
        <w:rPr>
          <w:rFonts w:eastAsia="Times New Roman" w:cs="Times New Roman"/>
          <w:sz w:val="24"/>
          <w:szCs w:val="24"/>
          <w:lang w:eastAsia="ru-RU"/>
        </w:rPr>
        <w:t xml:space="preserve"> — период осциллятора RSI, стандартный параметр;</w:t>
      </w:r>
    </w:p>
    <w:p w:rsidR="00121A23" w:rsidRPr="009D7A38" w:rsidRDefault="00121A23" w:rsidP="00121A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9D7A38">
        <w:rPr>
          <w:rFonts w:eastAsia="Times New Roman" w:cs="Times New Roman"/>
          <w:b/>
          <w:bCs/>
          <w:sz w:val="24"/>
          <w:szCs w:val="24"/>
          <w:lang w:eastAsia="ru-RU"/>
        </w:rPr>
        <w:t>caliber</w:t>
      </w:r>
      <w:proofErr w:type="spellEnd"/>
      <w:r w:rsidRPr="009D7A38">
        <w:rPr>
          <w:rFonts w:eastAsia="Times New Roman" w:cs="Times New Roman"/>
          <w:sz w:val="24"/>
          <w:szCs w:val="24"/>
          <w:lang w:eastAsia="ru-RU"/>
        </w:rPr>
        <w:t xml:space="preserve"> – коэффициент масштабирования RSI.</w:t>
      </w:r>
    </w:p>
    <w:p w:rsidR="00121A23" w:rsidRPr="009D7A38" w:rsidRDefault="00121A23" w:rsidP="00121A23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D7A38">
        <w:rPr>
          <w:rFonts w:eastAsia="Times New Roman" w:cs="Times New Roman"/>
          <w:sz w:val="24"/>
          <w:szCs w:val="24"/>
          <w:lang w:eastAsia="ru-RU"/>
        </w:rPr>
        <w:t xml:space="preserve">Параметр </w:t>
      </w:r>
      <w:proofErr w:type="spellStart"/>
      <w:r w:rsidRPr="009D7A38">
        <w:rPr>
          <w:rFonts w:eastAsia="Times New Roman" w:cs="Times New Roman"/>
          <w:i/>
          <w:iCs/>
          <w:sz w:val="24"/>
          <w:szCs w:val="24"/>
          <w:lang w:eastAsia="ru-RU"/>
        </w:rPr>
        <w:t>caliber</w:t>
      </w:r>
      <w:proofErr w:type="spellEnd"/>
      <w:r w:rsidRPr="009D7A38">
        <w:rPr>
          <w:rFonts w:eastAsia="Times New Roman" w:cs="Times New Roman"/>
          <w:sz w:val="24"/>
          <w:szCs w:val="24"/>
          <w:lang w:eastAsia="ru-RU"/>
        </w:rPr>
        <w:t xml:space="preserve">, нужен для того, чтобы масштабы двух </w:t>
      </w:r>
      <w:r w:rsidRPr="009D7A38">
        <w:rPr>
          <w:rFonts w:eastAsia="Times New Roman" w:cs="Times New Roman"/>
          <w:b/>
          <w:bCs/>
          <w:sz w:val="24"/>
          <w:szCs w:val="24"/>
          <w:lang w:eastAsia="ru-RU"/>
        </w:rPr>
        <w:t>индикаторов</w:t>
      </w:r>
      <w:r w:rsidRPr="009D7A38">
        <w:rPr>
          <w:rFonts w:eastAsia="Times New Roman" w:cs="Times New Roman"/>
          <w:sz w:val="24"/>
          <w:szCs w:val="24"/>
          <w:lang w:eastAsia="ru-RU"/>
        </w:rPr>
        <w:t xml:space="preserve"> примерно совпадали, и масштаб одного из них не перекрывал значения другого, так как линия второго </w:t>
      </w:r>
      <w:r w:rsidRPr="009D7A38">
        <w:rPr>
          <w:rFonts w:eastAsia="Times New Roman" w:cs="Times New Roman"/>
          <w:b/>
          <w:bCs/>
          <w:sz w:val="24"/>
          <w:szCs w:val="24"/>
          <w:lang w:eastAsia="ru-RU"/>
        </w:rPr>
        <w:t>индикатора</w:t>
      </w:r>
      <w:r w:rsidRPr="009D7A38">
        <w:rPr>
          <w:rFonts w:eastAsia="Times New Roman" w:cs="Times New Roman"/>
          <w:sz w:val="24"/>
          <w:szCs w:val="24"/>
          <w:lang w:eastAsia="ru-RU"/>
        </w:rPr>
        <w:t xml:space="preserve"> может быть сжата на столько, что значения данного </w:t>
      </w:r>
      <w:r w:rsidRPr="009D7A38">
        <w:rPr>
          <w:rFonts w:eastAsia="Times New Roman" w:cs="Times New Roman"/>
          <w:b/>
          <w:bCs/>
          <w:sz w:val="24"/>
          <w:szCs w:val="24"/>
          <w:lang w:eastAsia="ru-RU"/>
        </w:rPr>
        <w:t>индикатора</w:t>
      </w:r>
      <w:r w:rsidRPr="009D7A38">
        <w:rPr>
          <w:rFonts w:eastAsia="Times New Roman" w:cs="Times New Roman"/>
          <w:sz w:val="24"/>
          <w:szCs w:val="24"/>
          <w:lang w:eastAsia="ru-RU"/>
        </w:rPr>
        <w:t xml:space="preserve"> могут быть не понятны трейдеру. Для каждого </w:t>
      </w:r>
      <w:proofErr w:type="gramStart"/>
      <w:r w:rsidRPr="009D7A38">
        <w:rPr>
          <w:rFonts w:eastAsia="Times New Roman" w:cs="Times New Roman"/>
          <w:sz w:val="24"/>
          <w:szCs w:val="24"/>
          <w:lang w:eastAsia="ru-RU"/>
        </w:rPr>
        <w:t>тайм-фрейма</w:t>
      </w:r>
      <w:proofErr w:type="gramEnd"/>
      <w:r w:rsidRPr="009D7A38">
        <w:rPr>
          <w:rFonts w:eastAsia="Times New Roman" w:cs="Times New Roman"/>
          <w:sz w:val="24"/>
          <w:szCs w:val="24"/>
          <w:lang w:eastAsia="ru-RU"/>
        </w:rPr>
        <w:t xml:space="preserve"> будет своё значение коэффициента и его каждый раз придётся подбирать самостоятельно, вручную.</w:t>
      </w:r>
    </w:p>
    <w:p w:rsidR="00121A23" w:rsidRPr="009D7A38" w:rsidRDefault="00121A23" w:rsidP="00121A23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D7A38">
        <w:rPr>
          <w:rFonts w:eastAsia="Times New Roman" w:cs="Times New Roman"/>
          <w:i/>
          <w:iCs/>
          <w:sz w:val="24"/>
          <w:szCs w:val="24"/>
          <w:lang w:eastAsia="ru-RU"/>
        </w:rPr>
        <w:t>Применение в торговле:</w:t>
      </w:r>
    </w:p>
    <w:p w:rsidR="00121A23" w:rsidRPr="009D7A38" w:rsidRDefault="00121A23" w:rsidP="00121A23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D7A38">
        <w:rPr>
          <w:rFonts w:eastAsia="Times New Roman" w:cs="Times New Roman"/>
          <w:sz w:val="24"/>
          <w:szCs w:val="24"/>
          <w:lang w:eastAsia="ru-RU"/>
        </w:rPr>
        <w:t xml:space="preserve">если вы и раньше пользовались стандартными </w:t>
      </w:r>
      <w:r w:rsidRPr="009D7A38">
        <w:rPr>
          <w:rFonts w:eastAsia="Times New Roman" w:cs="Times New Roman"/>
          <w:b/>
          <w:bCs/>
          <w:sz w:val="24"/>
          <w:szCs w:val="24"/>
          <w:lang w:eastAsia="ru-RU"/>
        </w:rPr>
        <w:t>индикаторами MACD</w:t>
      </w:r>
      <w:r w:rsidRPr="009D7A38">
        <w:rPr>
          <w:rFonts w:eastAsia="Times New Roman" w:cs="Times New Roman"/>
          <w:sz w:val="24"/>
          <w:szCs w:val="24"/>
          <w:lang w:eastAsia="ru-RU"/>
        </w:rPr>
        <w:t xml:space="preserve"> и </w:t>
      </w:r>
      <w:r w:rsidRPr="009D7A38">
        <w:rPr>
          <w:rFonts w:eastAsia="Times New Roman" w:cs="Times New Roman"/>
          <w:b/>
          <w:bCs/>
          <w:sz w:val="24"/>
          <w:szCs w:val="24"/>
          <w:lang w:eastAsia="ru-RU"/>
        </w:rPr>
        <w:t>RSI</w:t>
      </w:r>
      <w:r w:rsidRPr="009D7A38">
        <w:rPr>
          <w:rFonts w:eastAsia="Times New Roman" w:cs="Times New Roman"/>
          <w:sz w:val="24"/>
          <w:szCs w:val="24"/>
          <w:lang w:eastAsia="ru-RU"/>
        </w:rPr>
        <w:t xml:space="preserve">, то для вас не составит труда правильно применить </w:t>
      </w:r>
      <w:r w:rsidRPr="009D7A38">
        <w:rPr>
          <w:rFonts w:eastAsia="Times New Roman" w:cs="Times New Roman"/>
          <w:b/>
          <w:bCs/>
          <w:sz w:val="24"/>
          <w:szCs w:val="24"/>
          <w:lang w:eastAsia="ru-RU"/>
        </w:rPr>
        <w:t>индикатор MACD^RSI</w:t>
      </w:r>
      <w:r w:rsidRPr="009D7A38">
        <w:rPr>
          <w:rFonts w:eastAsia="Times New Roman" w:cs="Times New Roman"/>
          <w:sz w:val="24"/>
          <w:szCs w:val="24"/>
          <w:lang w:eastAsia="ru-RU"/>
        </w:rPr>
        <w:t xml:space="preserve"> в торговле.</w:t>
      </w:r>
    </w:p>
    <w:p w:rsidR="00121A23" w:rsidRPr="009D7A38" w:rsidRDefault="00121A23" w:rsidP="00121A23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D7A38">
        <w:rPr>
          <w:rFonts w:eastAsia="Times New Roman" w:cs="Times New Roman"/>
          <w:sz w:val="24"/>
          <w:szCs w:val="24"/>
          <w:lang w:eastAsia="ru-RU"/>
        </w:rPr>
        <w:lastRenderedPageBreak/>
        <w:t xml:space="preserve">Если же вы давно не пользовали данными </w:t>
      </w:r>
      <w:r w:rsidRPr="009D7A38">
        <w:rPr>
          <w:rFonts w:eastAsia="Times New Roman" w:cs="Times New Roman"/>
          <w:b/>
          <w:bCs/>
          <w:sz w:val="24"/>
          <w:szCs w:val="24"/>
          <w:lang w:eastAsia="ru-RU"/>
        </w:rPr>
        <w:t>индикаторами</w:t>
      </w:r>
      <w:r w:rsidRPr="009D7A38">
        <w:rPr>
          <w:rFonts w:eastAsia="Times New Roman" w:cs="Times New Roman"/>
          <w:sz w:val="24"/>
          <w:szCs w:val="24"/>
          <w:lang w:eastAsia="ru-RU"/>
        </w:rPr>
        <w:t xml:space="preserve">, или даже ни разу их не видели, то прежде чем пользоваться </w:t>
      </w:r>
      <w:r w:rsidRPr="009D7A38">
        <w:rPr>
          <w:rFonts w:eastAsia="Times New Roman" w:cs="Times New Roman"/>
          <w:b/>
          <w:bCs/>
          <w:sz w:val="24"/>
          <w:szCs w:val="24"/>
          <w:lang w:eastAsia="ru-RU"/>
        </w:rPr>
        <w:t>индикатором MACD^RSI</w:t>
      </w:r>
      <w:r w:rsidRPr="009D7A38">
        <w:rPr>
          <w:rFonts w:eastAsia="Times New Roman" w:cs="Times New Roman"/>
          <w:sz w:val="24"/>
          <w:szCs w:val="24"/>
          <w:lang w:eastAsia="ru-RU"/>
        </w:rPr>
        <w:t xml:space="preserve">, нужно просмотреть немного истории выбранного графика с установленным на нём данным </w:t>
      </w:r>
      <w:r w:rsidRPr="009D7A38">
        <w:rPr>
          <w:rFonts w:eastAsia="Times New Roman" w:cs="Times New Roman"/>
          <w:b/>
          <w:bCs/>
          <w:sz w:val="24"/>
          <w:szCs w:val="24"/>
          <w:lang w:eastAsia="ru-RU"/>
        </w:rPr>
        <w:t>индикатором</w:t>
      </w:r>
      <w:r w:rsidRPr="009D7A38">
        <w:rPr>
          <w:rFonts w:eastAsia="Times New Roman" w:cs="Times New Roman"/>
          <w:sz w:val="24"/>
          <w:szCs w:val="24"/>
          <w:lang w:eastAsia="ru-RU"/>
        </w:rPr>
        <w:t>, это поможет вам выявить лучшие торговые сигналы и обратить внимание на нюансы.</w:t>
      </w:r>
    </w:p>
    <w:p w:rsidR="00121A23" w:rsidRPr="009D7A38" w:rsidRDefault="00121A23" w:rsidP="00121A23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D7A38">
        <w:rPr>
          <w:rFonts w:eastAsia="Times New Roman" w:cs="Times New Roman"/>
          <w:sz w:val="24"/>
          <w:szCs w:val="24"/>
          <w:lang w:eastAsia="ru-RU"/>
        </w:rPr>
        <w:t xml:space="preserve">Сигналами же к торговле могут служить как стандартные сигналы обоих </w:t>
      </w:r>
      <w:r w:rsidRPr="009D7A38">
        <w:rPr>
          <w:rFonts w:eastAsia="Times New Roman" w:cs="Times New Roman"/>
          <w:b/>
          <w:bCs/>
          <w:sz w:val="24"/>
          <w:szCs w:val="24"/>
          <w:lang w:eastAsia="ru-RU"/>
        </w:rPr>
        <w:t>индикаторов</w:t>
      </w:r>
      <w:r w:rsidRPr="009D7A38">
        <w:rPr>
          <w:rFonts w:eastAsia="Times New Roman" w:cs="Times New Roman"/>
          <w:sz w:val="24"/>
          <w:szCs w:val="24"/>
          <w:lang w:eastAsia="ru-RU"/>
        </w:rPr>
        <w:t xml:space="preserve">, такие как пересечение нулевого уровня, так и совместные сигналы, например точки пересечения линии </w:t>
      </w:r>
      <w:r w:rsidRPr="009D7A38">
        <w:rPr>
          <w:rFonts w:eastAsia="Times New Roman" w:cs="Times New Roman"/>
          <w:b/>
          <w:bCs/>
          <w:sz w:val="24"/>
          <w:szCs w:val="24"/>
          <w:lang w:eastAsia="ru-RU"/>
        </w:rPr>
        <w:t>RSI</w:t>
      </w:r>
      <w:r w:rsidRPr="009D7A38">
        <w:rPr>
          <w:rFonts w:eastAsia="Times New Roman" w:cs="Times New Roman"/>
          <w:sz w:val="24"/>
          <w:szCs w:val="24"/>
          <w:lang w:eastAsia="ru-RU"/>
        </w:rPr>
        <w:t xml:space="preserve"> с сигнальной линией </w:t>
      </w:r>
      <w:r w:rsidRPr="009D7A38">
        <w:rPr>
          <w:rFonts w:eastAsia="Times New Roman" w:cs="Times New Roman"/>
          <w:b/>
          <w:bCs/>
          <w:sz w:val="24"/>
          <w:szCs w:val="24"/>
          <w:lang w:eastAsia="ru-RU"/>
        </w:rPr>
        <w:t>MACD</w:t>
      </w:r>
      <w:r w:rsidRPr="009D7A38">
        <w:rPr>
          <w:rFonts w:eastAsia="Times New Roman" w:cs="Times New Roman"/>
          <w:sz w:val="24"/>
          <w:szCs w:val="24"/>
          <w:lang w:eastAsia="ru-RU"/>
        </w:rPr>
        <w:t>.</w:t>
      </w:r>
    </w:p>
    <w:p w:rsidR="00121A23" w:rsidRPr="009D7A38" w:rsidRDefault="00121A23" w:rsidP="00121A23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D7A38">
        <w:rPr>
          <w:rFonts w:eastAsia="Times New Roman" w:cs="Times New Roman"/>
          <w:sz w:val="24"/>
          <w:szCs w:val="24"/>
          <w:lang w:eastAsia="ru-RU"/>
        </w:rPr>
        <w:t xml:space="preserve">Готовый пример использования данного </w:t>
      </w:r>
      <w:r w:rsidRPr="009D7A38">
        <w:rPr>
          <w:rFonts w:eastAsia="Times New Roman" w:cs="Times New Roman"/>
          <w:b/>
          <w:bCs/>
          <w:sz w:val="24"/>
          <w:szCs w:val="24"/>
          <w:lang w:eastAsia="ru-RU"/>
        </w:rPr>
        <w:t>индикатора</w:t>
      </w:r>
      <w:r w:rsidRPr="009D7A38">
        <w:rPr>
          <w:rFonts w:eastAsia="Times New Roman" w:cs="Times New Roman"/>
          <w:sz w:val="24"/>
          <w:szCs w:val="24"/>
          <w:lang w:eastAsia="ru-RU"/>
        </w:rPr>
        <w:t xml:space="preserve"> описан в статье </w:t>
      </w:r>
      <w:r w:rsidRPr="009D7A38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Стратегия </w:t>
      </w:r>
      <w:proofErr w:type="spellStart"/>
      <w:r w:rsidRPr="009D7A38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форекс</w:t>
      </w:r>
      <w:proofErr w:type="spellEnd"/>
      <w:r w:rsidRPr="009D7A38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H4 </w:t>
      </w:r>
      <w:proofErr w:type="spellStart"/>
      <w:r w:rsidRPr="009D7A38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Fibonacci</w:t>
      </w:r>
      <w:proofErr w:type="spellEnd"/>
      <w:r w:rsidRPr="009D7A38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proofErr w:type="spellStart"/>
      <w:r w:rsidRPr="009D7A38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Method</w:t>
      </w:r>
      <w:proofErr w:type="spellEnd"/>
      <w:r w:rsidRPr="009D7A38">
        <w:rPr>
          <w:rFonts w:eastAsia="Times New Roman" w:cs="Times New Roman"/>
          <w:sz w:val="24"/>
          <w:szCs w:val="24"/>
          <w:lang w:eastAsia="ru-RU"/>
        </w:rPr>
        <w:t>.</w:t>
      </w:r>
    </w:p>
    <w:p w:rsidR="00121A23" w:rsidRPr="009D7A38" w:rsidRDefault="00121A23" w:rsidP="00121A23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D7A38">
        <w:rPr>
          <w:rFonts w:eastAsia="Times New Roman" w:cs="Times New Roman"/>
          <w:sz w:val="24"/>
          <w:szCs w:val="24"/>
          <w:lang w:eastAsia="ru-RU"/>
        </w:rPr>
        <w:t xml:space="preserve">Так как </w:t>
      </w:r>
      <w:r w:rsidRPr="009D7A38">
        <w:rPr>
          <w:rFonts w:eastAsia="Times New Roman" w:cs="Times New Roman"/>
          <w:b/>
          <w:bCs/>
          <w:sz w:val="24"/>
          <w:szCs w:val="24"/>
          <w:lang w:eastAsia="ru-RU"/>
        </w:rPr>
        <w:t>индикатор</w:t>
      </w:r>
      <w:r w:rsidRPr="009D7A38">
        <w:rPr>
          <w:rFonts w:eastAsia="Times New Roman" w:cs="Times New Roman"/>
          <w:sz w:val="24"/>
          <w:szCs w:val="24"/>
          <w:lang w:eastAsia="ru-RU"/>
        </w:rPr>
        <w:t xml:space="preserve"> составной и достаточно сложный, то поработав с ним какое-то время, можно составить свою торговую систему, которая будет основана лишь на одном </w:t>
      </w:r>
      <w:r w:rsidRPr="009D7A38">
        <w:rPr>
          <w:rFonts w:eastAsia="Times New Roman" w:cs="Times New Roman"/>
          <w:b/>
          <w:bCs/>
          <w:sz w:val="24"/>
          <w:szCs w:val="24"/>
          <w:lang w:eastAsia="ru-RU"/>
        </w:rPr>
        <w:t>индикаторе MACD^RSI</w:t>
      </w:r>
      <w:r w:rsidRPr="009D7A38">
        <w:rPr>
          <w:rFonts w:eastAsia="Times New Roman" w:cs="Times New Roman"/>
          <w:sz w:val="24"/>
          <w:szCs w:val="24"/>
          <w:lang w:eastAsia="ru-RU"/>
        </w:rPr>
        <w:t>, что в свою очередь облегчит принятие торговых решений.</w:t>
      </w:r>
    </w:p>
    <w:p w:rsidR="0005064C" w:rsidRPr="009D7A38" w:rsidRDefault="0005064C"/>
    <w:sectPr w:rsidR="0005064C" w:rsidRPr="009D7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6037"/>
    <w:multiLevelType w:val="multilevel"/>
    <w:tmpl w:val="DF682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D5C"/>
    <w:rsid w:val="0005064C"/>
    <w:rsid w:val="00086D5C"/>
    <w:rsid w:val="00121A23"/>
    <w:rsid w:val="009D7A38"/>
    <w:rsid w:val="00F5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1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21A23"/>
    <w:rPr>
      <w:b/>
      <w:bCs/>
    </w:rPr>
  </w:style>
  <w:style w:type="character" w:styleId="a5">
    <w:name w:val="Emphasis"/>
    <w:basedOn w:val="a0"/>
    <w:uiPriority w:val="20"/>
    <w:qFormat/>
    <w:rsid w:val="00121A2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53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3A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1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21A23"/>
    <w:rPr>
      <w:b/>
      <w:bCs/>
    </w:rPr>
  </w:style>
  <w:style w:type="character" w:styleId="a5">
    <w:name w:val="Emphasis"/>
    <w:basedOn w:val="a0"/>
    <w:uiPriority w:val="20"/>
    <w:qFormat/>
    <w:rsid w:val="00121A2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53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3A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5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5</cp:revision>
  <dcterms:created xsi:type="dcterms:W3CDTF">2017-02-16T07:43:00Z</dcterms:created>
  <dcterms:modified xsi:type="dcterms:W3CDTF">2017-02-16T08:45:00Z</dcterms:modified>
</cp:coreProperties>
</file>