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200" w:rsidRPr="00980200" w:rsidRDefault="00980200" w:rsidP="00980200">
      <w:pPr>
        <w:spacing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sz w:val="24"/>
          <w:szCs w:val="24"/>
          <w:lang w:eastAsia="ru-RU"/>
        </w:rPr>
        <w:t xml:space="preserve">Представленный советник 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Trade-Arbitrage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 эксплуатирует приведенное выше условие (</w:t>
      </w:r>
      <w:r w:rsidRPr="00980200">
        <w:rPr>
          <w:rFonts w:eastAsia="Times New Roman" w:cs="Times New Roman"/>
          <w:sz w:val="24"/>
          <w:szCs w:val="24"/>
          <w:u w:val="single"/>
          <w:lang w:eastAsia="ru-RU"/>
        </w:rPr>
        <w:t>можно модифицировать под любое другое</w:t>
      </w:r>
      <w:r w:rsidRPr="00980200">
        <w:rPr>
          <w:rFonts w:eastAsia="Times New Roman" w:cs="Times New Roman"/>
          <w:sz w:val="24"/>
          <w:szCs w:val="24"/>
          <w:lang w:eastAsia="ru-RU"/>
        </w:rPr>
        <w:t>):</w:t>
      </w:r>
    </w:p>
    <w:p w:rsidR="00980200" w:rsidRPr="00980200" w:rsidRDefault="00980200" w:rsidP="0098020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sz w:val="24"/>
          <w:szCs w:val="24"/>
          <w:lang w:eastAsia="ru-RU"/>
        </w:rPr>
        <w:t>Советник проверяет (</w:t>
      </w:r>
      <w:r w:rsidRPr="00980200">
        <w:rPr>
          <w:rFonts w:eastAsia="Times New Roman" w:cs="Times New Roman"/>
          <w:sz w:val="24"/>
          <w:szCs w:val="24"/>
          <w:u w:val="single"/>
          <w:lang w:eastAsia="ru-RU"/>
        </w:rPr>
        <w:t>в реальном времени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) ситуации 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BIDx &gt; ASKy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 между 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ВСЕМИ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 (</w:t>
      </w:r>
      <w:r w:rsidRPr="00980200">
        <w:rPr>
          <w:rFonts w:eastAsia="Times New Roman" w:cs="Times New Roman"/>
          <w:sz w:val="24"/>
          <w:szCs w:val="24"/>
          <w:u w:val="single"/>
          <w:lang w:eastAsia="ru-RU"/>
        </w:rPr>
        <w:t>тысячи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 вариантов) возможными синтетическими парами. И открывает между ними соответствующие позиции. Это значит, что 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советник всегда находится в мультивалютном хэдже</w:t>
      </w:r>
      <w:r w:rsidRPr="00980200">
        <w:rPr>
          <w:rFonts w:eastAsia="Times New Roman" w:cs="Times New Roman"/>
          <w:sz w:val="24"/>
          <w:szCs w:val="24"/>
          <w:lang w:eastAsia="ru-RU"/>
        </w:rPr>
        <w:t>.</w:t>
      </w:r>
    </w:p>
    <w:p w:rsidR="00980200" w:rsidRPr="00980200" w:rsidRDefault="00980200" w:rsidP="0098020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sz w:val="24"/>
          <w:szCs w:val="24"/>
          <w:lang w:eastAsia="ru-RU"/>
        </w:rPr>
        <w:t xml:space="preserve">Создается файл 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ArbitrageStatistic.txt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 с отсортированными (по частоте) вариантами арбитража.</w:t>
      </w:r>
    </w:p>
    <w:p w:rsidR="00980200" w:rsidRPr="00980200" w:rsidRDefault="00980200" w:rsidP="00980200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3DFAD69" wp14:editId="170C877D">
            <wp:extent cx="3286125" cy="2466975"/>
            <wp:effectExtent l="0" t="0" r="9525" b="9525"/>
            <wp:docPr id="4" name="Рисунок 4" descr="https://c.mql5.com/18/21/ArbitrageStatisticTX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.mql5.com/18/21/ArbitrageStatisticTXT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200">
        <w:rPr>
          <w:rFonts w:eastAsia="Times New Roman" w:cs="Times New Roman"/>
          <w:sz w:val="24"/>
          <w:szCs w:val="24"/>
          <w:lang w:eastAsia="ru-RU"/>
        </w:rPr>
        <w:br/>
        <w:t>Пример файла ArbitrageStatistic.txt</w:t>
      </w:r>
    </w:p>
    <w:p w:rsidR="00980200" w:rsidRPr="00980200" w:rsidRDefault="00980200" w:rsidP="00980200">
      <w:pPr>
        <w:pStyle w:val="1"/>
        <w:rPr>
          <w:rFonts w:eastAsia="Times New Roman"/>
          <w:lang w:eastAsia="ru-RU"/>
        </w:rPr>
      </w:pPr>
      <w:r w:rsidRPr="00980200">
        <w:rPr>
          <w:rFonts w:eastAsia="Times New Roman"/>
          <w:lang w:eastAsia="ru-RU"/>
        </w:rPr>
        <w:lastRenderedPageBreak/>
        <w:t>Также дописывается (Monitoring = TRUE) в файл Arbitrage.txt каждая ситуация арбитража с подробностями .</w:t>
      </w:r>
    </w:p>
    <w:p w:rsidR="00980200" w:rsidRPr="00980200" w:rsidRDefault="00980200" w:rsidP="00980200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8829E8E" wp14:editId="460993A3">
            <wp:extent cx="6638925" cy="4355135"/>
            <wp:effectExtent l="0" t="0" r="0" b="7620"/>
            <wp:docPr id="3" name="Рисунок 3" descr="https://c.mql5.com/18/21/ArbitrageTX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.mql5.com/18/21/ArbitrageTXT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435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200">
        <w:rPr>
          <w:rFonts w:eastAsia="Times New Roman" w:cs="Times New Roman"/>
          <w:sz w:val="24"/>
          <w:szCs w:val="24"/>
          <w:lang w:eastAsia="ru-RU"/>
        </w:rPr>
        <w:br/>
        <w:t>Пример файла Arbitrage.txt</w:t>
      </w:r>
    </w:p>
    <w:p w:rsidR="00980200" w:rsidRPr="00980200" w:rsidRDefault="00980200" w:rsidP="0098020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sz w:val="24"/>
          <w:szCs w:val="24"/>
          <w:lang w:eastAsia="ru-RU"/>
        </w:rPr>
        <w:t xml:space="preserve">Торговля ведется по вариантам пар синтетических торговых инструментов, указанным в файле 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Trade-Arbitrage.txt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 (находится в папке 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experts\files</w:t>
      </w:r>
      <w:r w:rsidRPr="00980200">
        <w:rPr>
          <w:rFonts w:eastAsia="Times New Roman" w:cs="Times New Roman"/>
          <w:sz w:val="24"/>
          <w:szCs w:val="24"/>
          <w:lang w:eastAsia="ru-RU"/>
        </w:rPr>
        <w:t>).</w:t>
      </w:r>
    </w:p>
    <w:p w:rsidR="00980200" w:rsidRPr="00980200" w:rsidRDefault="00980200" w:rsidP="00980200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6C1C15E" wp14:editId="02243634">
            <wp:extent cx="2895600" cy="1857375"/>
            <wp:effectExtent l="0" t="0" r="0" b="9525"/>
            <wp:docPr id="2" name="Рисунок 2" descr="https://c.mql5.com/18/21/TradegArbitrageTX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.mql5.com/18/21/TradegArbitrageTXT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200">
        <w:rPr>
          <w:rFonts w:eastAsia="Times New Roman" w:cs="Times New Roman"/>
          <w:sz w:val="24"/>
          <w:szCs w:val="24"/>
          <w:lang w:eastAsia="ru-RU"/>
        </w:rPr>
        <w:br/>
        <w:t>Пример файла Trade-Arbitrage.txt</w:t>
      </w:r>
    </w:p>
    <w:p w:rsidR="00980200" w:rsidRPr="00980200" w:rsidRDefault="00980200" w:rsidP="0098020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sz w:val="24"/>
          <w:szCs w:val="24"/>
          <w:lang w:eastAsia="ru-RU"/>
        </w:rPr>
        <w:t>Советник производит достаточные для дальнейшего анализа записи в лог по торговым действиям, их причинам и следствиям.</w:t>
      </w:r>
    </w:p>
    <w:p w:rsidR="00980200" w:rsidRPr="00980200" w:rsidRDefault="00980200" w:rsidP="00980200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2D62310" wp14:editId="5C0BDB4D">
            <wp:extent cx="6715125" cy="4229100"/>
            <wp:effectExtent l="0" t="0" r="9525" b="0"/>
            <wp:docPr id="1" name="Рисунок 1" descr="https://c.mql5.com/18/21/TradepAbitrageSc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.mql5.com/18/21/TradepAbitrageScree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200">
        <w:rPr>
          <w:rFonts w:eastAsia="Times New Roman" w:cs="Times New Roman"/>
          <w:sz w:val="24"/>
          <w:szCs w:val="24"/>
          <w:lang w:eastAsia="ru-RU"/>
        </w:rPr>
        <w:br/>
        <w:t>Иллюстрация работы советника Trade-Arbitrage (снизу) и скриптов NettoTrading (слева) и CheckMyArbitrage (справа)</w:t>
      </w:r>
    </w:p>
    <w:p w:rsidR="00980200" w:rsidRPr="00980200" w:rsidRDefault="00980200" w:rsidP="0098020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sz w:val="24"/>
          <w:szCs w:val="24"/>
          <w:lang w:eastAsia="ru-RU"/>
        </w:rPr>
        <w:t xml:space="preserve">Мультивалютный хэдж имеется возможность проверить зацикленным скриптом 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CheckMyArbitrage</w:t>
      </w:r>
      <w:r w:rsidRPr="00980200">
        <w:rPr>
          <w:rFonts w:eastAsia="Times New Roman" w:cs="Times New Roman"/>
          <w:sz w:val="24"/>
          <w:szCs w:val="24"/>
          <w:lang w:eastAsia="ru-RU"/>
        </w:rPr>
        <w:t>.</w:t>
      </w:r>
    </w:p>
    <w:p w:rsidR="00980200" w:rsidRPr="00980200" w:rsidRDefault="00980200" w:rsidP="0098020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Входные данные:</w:t>
      </w:r>
    </w:p>
    <w:p w:rsidR="00980200" w:rsidRPr="00980200" w:rsidRDefault="00980200" w:rsidP="009802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Currencies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 - список валют, из которых будут генерироваться все возможные синтетические пары.</w:t>
      </w:r>
    </w:p>
    <w:p w:rsidR="00980200" w:rsidRPr="00980200" w:rsidRDefault="00980200" w:rsidP="009802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MinPips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 - минимально учитываемая (как арбитраж) разница в пунктах (</w:t>
      </w:r>
      <w:r w:rsidRPr="00980200">
        <w:rPr>
          <w:rFonts w:eastAsia="Times New Roman" w:cs="Times New Roman"/>
          <w:sz w:val="24"/>
          <w:szCs w:val="24"/>
          <w:u w:val="single"/>
          <w:lang w:eastAsia="ru-RU"/>
        </w:rPr>
        <w:t>старых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) между 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BIDx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 и 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ASKy</w:t>
      </w:r>
      <w:r w:rsidRPr="00980200">
        <w:rPr>
          <w:rFonts w:eastAsia="Times New Roman" w:cs="Times New Roman"/>
          <w:sz w:val="24"/>
          <w:szCs w:val="24"/>
          <w:lang w:eastAsia="ru-RU"/>
        </w:rPr>
        <w:t>.</w:t>
      </w:r>
    </w:p>
    <w:p w:rsidR="00980200" w:rsidRPr="00980200" w:rsidRDefault="00980200" w:rsidP="009802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SlipPage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 - допустимое проскальзывание в пипсах (</w:t>
      </w:r>
      <w:r w:rsidRPr="00980200">
        <w:rPr>
          <w:rFonts w:eastAsia="Times New Roman" w:cs="Times New Roman"/>
          <w:sz w:val="24"/>
          <w:szCs w:val="24"/>
          <w:u w:val="single"/>
          <w:lang w:eastAsia="ru-RU"/>
        </w:rPr>
        <w:t>брокера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) для 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Market</w:t>
      </w:r>
      <w:r w:rsidRPr="00980200">
        <w:rPr>
          <w:rFonts w:eastAsia="Times New Roman" w:cs="Times New Roman"/>
          <w:sz w:val="24"/>
          <w:szCs w:val="24"/>
          <w:lang w:eastAsia="ru-RU"/>
        </w:rPr>
        <w:t>-запросов (у различных брокеров проскальзывание реализовано по разному).</w:t>
      </w:r>
    </w:p>
    <w:p w:rsidR="00980200" w:rsidRPr="00980200" w:rsidRDefault="00980200" w:rsidP="009802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Lock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 - разрешать (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TRUE</w:t>
      </w:r>
      <w:r w:rsidRPr="00980200">
        <w:rPr>
          <w:rFonts w:eastAsia="Times New Roman" w:cs="Times New Roman"/>
          <w:sz w:val="24"/>
          <w:szCs w:val="24"/>
          <w:lang w:eastAsia="ru-RU"/>
        </w:rPr>
        <w:t>) локи или нет (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FALSE</w:t>
      </w:r>
      <w:r w:rsidRPr="00980200">
        <w:rPr>
          <w:rFonts w:eastAsia="Times New Roman" w:cs="Times New Roman"/>
          <w:sz w:val="24"/>
          <w:szCs w:val="24"/>
          <w:lang w:eastAsia="ru-RU"/>
        </w:rPr>
        <w:t>).</w:t>
      </w:r>
    </w:p>
    <w:p w:rsidR="00980200" w:rsidRPr="00980200" w:rsidRDefault="00980200" w:rsidP="009802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Lots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 - объем позиции для открытия/закрытия по сгенерированному символу.</w:t>
      </w:r>
    </w:p>
    <w:p w:rsidR="00980200" w:rsidRPr="00980200" w:rsidRDefault="00980200" w:rsidP="009802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MaxLot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 - </w:t>
      </w:r>
      <w:r w:rsidRPr="00980200">
        <w:rPr>
          <w:rFonts w:eastAsia="Times New Roman" w:cs="Times New Roman"/>
          <w:sz w:val="24"/>
          <w:szCs w:val="24"/>
          <w:u w:val="single"/>
          <w:lang w:eastAsia="ru-RU"/>
        </w:rPr>
        <w:t>максимально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 допустимый лот для одной позиции реального (брокер) символа.</w:t>
      </w:r>
    </w:p>
    <w:p w:rsidR="00980200" w:rsidRPr="00980200" w:rsidRDefault="00980200" w:rsidP="009802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MinLot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 - </w:t>
      </w:r>
      <w:r w:rsidRPr="00980200">
        <w:rPr>
          <w:rFonts w:eastAsia="Times New Roman" w:cs="Times New Roman"/>
          <w:sz w:val="24"/>
          <w:szCs w:val="24"/>
          <w:u w:val="single"/>
          <w:lang w:eastAsia="ru-RU"/>
        </w:rPr>
        <w:t>минимально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 допустимый лот для одной позиции реального (брокер) символа.</w:t>
      </w:r>
    </w:p>
    <w:p w:rsidR="00980200" w:rsidRPr="00980200" w:rsidRDefault="00980200" w:rsidP="009802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Monitoring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 - производить подробную запись (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TRUE</w:t>
      </w:r>
      <w:r w:rsidRPr="00980200">
        <w:rPr>
          <w:rFonts w:eastAsia="Times New Roman" w:cs="Times New Roman"/>
          <w:sz w:val="24"/>
          <w:szCs w:val="24"/>
          <w:lang w:eastAsia="ru-RU"/>
        </w:rPr>
        <w:t>) всех случающихся арбитражных ситуаций в файл или нет (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FALSE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). Запись занимает время, которое </w:t>
      </w:r>
      <w:r w:rsidRPr="00980200">
        <w:rPr>
          <w:rFonts w:eastAsia="Times New Roman" w:cs="Times New Roman"/>
          <w:sz w:val="24"/>
          <w:szCs w:val="24"/>
          <w:u w:val="single"/>
          <w:lang w:eastAsia="ru-RU"/>
        </w:rPr>
        <w:t>критично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 для арбитража.</w:t>
      </w:r>
    </w:p>
    <w:p w:rsidR="00980200" w:rsidRPr="00980200" w:rsidRDefault="00980200" w:rsidP="009802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TimeToWrite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 - Через какое время (в </w:t>
      </w:r>
      <w:r w:rsidRPr="00980200">
        <w:rPr>
          <w:rFonts w:eastAsia="Times New Roman" w:cs="Times New Roman"/>
          <w:sz w:val="24"/>
          <w:szCs w:val="24"/>
          <w:u w:val="single"/>
          <w:lang w:eastAsia="ru-RU"/>
        </w:rPr>
        <w:t>минутах</w:t>
      </w:r>
      <w:r w:rsidRPr="00980200">
        <w:rPr>
          <w:rFonts w:eastAsia="Times New Roman" w:cs="Times New Roman"/>
          <w:sz w:val="24"/>
          <w:szCs w:val="24"/>
          <w:lang w:eastAsia="ru-RU"/>
        </w:rPr>
        <w:t>) будут записываться в файл (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ArbitrageStatistic.txt</w:t>
      </w:r>
      <w:r w:rsidRPr="00980200">
        <w:rPr>
          <w:rFonts w:eastAsia="Times New Roman" w:cs="Times New Roman"/>
          <w:sz w:val="24"/>
          <w:szCs w:val="24"/>
          <w:lang w:eastAsia="ru-RU"/>
        </w:rPr>
        <w:t>) статистические данные об арбитраже.</w:t>
      </w:r>
    </w:p>
    <w:p w:rsidR="00980200" w:rsidRPr="00980200" w:rsidRDefault="00980200" w:rsidP="00980200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Советник учитывает (мультивалютный хэдж не нарушается):</w:t>
      </w:r>
    </w:p>
    <w:p w:rsidR="00980200" w:rsidRPr="00980200" w:rsidRDefault="00980200" w:rsidP="009802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sz w:val="24"/>
          <w:szCs w:val="24"/>
          <w:lang w:eastAsia="ru-RU"/>
        </w:rPr>
        <w:t>ошибки торговых приказов (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Rejects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 и т.д.).</w:t>
      </w:r>
    </w:p>
    <w:p w:rsidR="00980200" w:rsidRPr="00980200" w:rsidRDefault="00980200" w:rsidP="009802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sz w:val="24"/>
          <w:szCs w:val="24"/>
          <w:lang w:eastAsia="ru-RU"/>
        </w:rPr>
        <w:t>частичное исполнение (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Partial Fills</w:t>
      </w:r>
      <w:r w:rsidRPr="00980200">
        <w:rPr>
          <w:rFonts w:eastAsia="Times New Roman" w:cs="Times New Roman"/>
          <w:sz w:val="24"/>
          <w:szCs w:val="24"/>
          <w:lang w:eastAsia="ru-RU"/>
        </w:rPr>
        <w:t>). Некоторые брокеры поддерживают такой вид исполнения.</w:t>
      </w:r>
    </w:p>
    <w:p w:rsidR="00980200" w:rsidRPr="00980200" w:rsidRDefault="00980200" w:rsidP="009802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sz w:val="24"/>
          <w:szCs w:val="24"/>
          <w:u w:val="single"/>
          <w:lang w:eastAsia="ru-RU"/>
        </w:rPr>
        <w:t>нюанс</w:t>
      </w:r>
      <w:r w:rsidRPr="00980200">
        <w:rPr>
          <w:rFonts w:eastAsia="Times New Roman" w:cs="Times New Roman"/>
          <w:sz w:val="24"/>
          <w:szCs w:val="24"/>
          <w:lang w:eastAsia="ru-RU"/>
        </w:rPr>
        <w:t>, связанный с минимально разрешенным лотом брокера (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MinLot</w:t>
      </w:r>
      <w:r w:rsidRPr="00980200">
        <w:rPr>
          <w:rFonts w:eastAsia="Times New Roman" w:cs="Times New Roman"/>
          <w:sz w:val="24"/>
          <w:szCs w:val="24"/>
          <w:lang w:eastAsia="ru-RU"/>
        </w:rPr>
        <w:t>).</w:t>
      </w:r>
    </w:p>
    <w:p w:rsidR="00980200" w:rsidRPr="00980200" w:rsidRDefault="00980200" w:rsidP="009802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sz w:val="24"/>
          <w:szCs w:val="24"/>
          <w:lang w:eastAsia="ru-RU"/>
        </w:rPr>
        <w:lastRenderedPageBreak/>
        <w:t xml:space="preserve">при 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Lock = TRUE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 количество критичных для арбитража торговых приказов </w:t>
      </w:r>
      <w:r w:rsidRPr="00980200">
        <w:rPr>
          <w:rFonts w:eastAsia="Times New Roman" w:cs="Times New Roman"/>
          <w:sz w:val="24"/>
          <w:szCs w:val="24"/>
          <w:u w:val="single"/>
          <w:lang w:eastAsia="ru-RU"/>
        </w:rPr>
        <w:t>минимально</w:t>
      </w:r>
      <w:r w:rsidRPr="00980200">
        <w:rPr>
          <w:rFonts w:eastAsia="Times New Roman" w:cs="Times New Roman"/>
          <w:sz w:val="24"/>
          <w:szCs w:val="24"/>
          <w:lang w:eastAsia="ru-RU"/>
        </w:rPr>
        <w:t>. При этом локированные позиции нивелируются.</w:t>
      </w:r>
    </w:p>
    <w:p w:rsidR="00980200" w:rsidRPr="00980200" w:rsidRDefault="00980200" w:rsidP="009802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sz w:val="24"/>
          <w:szCs w:val="24"/>
          <w:lang w:eastAsia="ru-RU"/>
        </w:rPr>
        <w:t>запрет локов (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Lock = FALSE</w:t>
      </w:r>
      <w:r w:rsidRPr="00980200">
        <w:rPr>
          <w:rFonts w:eastAsia="Times New Roman" w:cs="Times New Roman"/>
          <w:sz w:val="24"/>
          <w:szCs w:val="24"/>
          <w:lang w:eastAsia="ru-RU"/>
        </w:rPr>
        <w:t>).</w:t>
      </w:r>
    </w:p>
    <w:p w:rsidR="00980200" w:rsidRPr="00980200" w:rsidRDefault="00980200" w:rsidP="00980200">
      <w:pPr>
        <w:pStyle w:val="2"/>
        <w:rPr>
          <w:rFonts w:eastAsia="Times New Roman"/>
          <w:lang w:eastAsia="ru-RU"/>
        </w:rPr>
      </w:pPr>
      <w:r w:rsidRPr="00980200">
        <w:rPr>
          <w:rFonts w:eastAsia="Times New Roman"/>
          <w:lang w:eastAsia="ru-RU"/>
        </w:rPr>
        <w:t>Возможные проблемы:</w:t>
      </w:r>
    </w:p>
    <w:p w:rsidR="00980200" w:rsidRPr="00980200" w:rsidRDefault="00980200" w:rsidP="0098020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sz w:val="24"/>
          <w:szCs w:val="24"/>
          <w:lang w:eastAsia="ru-RU"/>
        </w:rPr>
        <w:t>Отрицательные проскальзывания и комиссии "съедают" прибыль.</w:t>
      </w:r>
    </w:p>
    <w:p w:rsidR="00980200" w:rsidRPr="00980200" w:rsidRDefault="00980200" w:rsidP="0098020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sz w:val="24"/>
          <w:szCs w:val="24"/>
          <w:lang w:eastAsia="ru-RU"/>
        </w:rPr>
        <w:t>Длительные исполнения торговых приказов, во время которых цены на другие символы значительно меняются.</w:t>
      </w:r>
    </w:p>
    <w:p w:rsidR="00980200" w:rsidRPr="00980200" w:rsidRDefault="00980200" w:rsidP="0098020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sz w:val="24"/>
          <w:szCs w:val="24"/>
          <w:u w:val="single"/>
          <w:lang w:eastAsia="ru-RU"/>
        </w:rPr>
        <w:t>Асинхронная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 обработка брокером торговых приказов.</w:t>
      </w:r>
    </w:p>
    <w:p w:rsidR="00980200" w:rsidRPr="00980200" w:rsidRDefault="00980200" w:rsidP="0098020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sz w:val="24"/>
          <w:szCs w:val="24"/>
          <w:lang w:eastAsia="ru-RU"/>
        </w:rPr>
        <w:t>Малое время арбитража.</w:t>
      </w:r>
    </w:p>
    <w:p w:rsidR="00980200" w:rsidRPr="00980200" w:rsidRDefault="00980200" w:rsidP="00980200">
      <w:pPr>
        <w:pStyle w:val="2"/>
        <w:rPr>
          <w:rFonts w:eastAsia="Times New Roman"/>
          <w:lang w:eastAsia="ru-RU"/>
        </w:rPr>
      </w:pPr>
      <w:r w:rsidRPr="00980200">
        <w:rPr>
          <w:rFonts w:eastAsia="Times New Roman"/>
          <w:lang w:eastAsia="ru-RU"/>
        </w:rPr>
        <w:br/>
        <w:t>Возможные улучшения:</w:t>
      </w:r>
    </w:p>
    <w:p w:rsidR="00980200" w:rsidRPr="00980200" w:rsidRDefault="00980200" w:rsidP="0098020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sz w:val="24"/>
          <w:szCs w:val="24"/>
          <w:lang w:eastAsia="ru-RU"/>
        </w:rPr>
        <w:t xml:space="preserve">Использование 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Limit</w:t>
      </w:r>
      <w:r w:rsidRPr="00980200">
        <w:rPr>
          <w:rFonts w:eastAsia="Times New Roman" w:cs="Times New Roman"/>
          <w:sz w:val="24"/>
          <w:szCs w:val="24"/>
          <w:lang w:eastAsia="ru-RU"/>
        </w:rPr>
        <w:t>-ордеров.</w:t>
      </w:r>
    </w:p>
    <w:p w:rsidR="00980200" w:rsidRPr="00980200" w:rsidRDefault="00980200" w:rsidP="0098020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sz w:val="24"/>
          <w:szCs w:val="24"/>
          <w:lang w:eastAsia="ru-RU"/>
        </w:rPr>
        <w:t>Одновременная отправка по различным символам (эмуляция асинхронности) торговых приказов с нескольких терминалов на одном счету.</w:t>
      </w:r>
    </w:p>
    <w:p w:rsidR="00980200" w:rsidRPr="00980200" w:rsidRDefault="00980200" w:rsidP="0098020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sz w:val="24"/>
          <w:szCs w:val="24"/>
          <w:lang w:eastAsia="ru-RU"/>
        </w:rPr>
        <w:t xml:space="preserve">Временной учет </w:t>
      </w:r>
      <w:r w:rsidRPr="00980200">
        <w:rPr>
          <w:rFonts w:eastAsia="Times New Roman" w:cs="Times New Roman"/>
          <w:sz w:val="24"/>
          <w:szCs w:val="24"/>
          <w:u w:val="single"/>
          <w:lang w:eastAsia="ru-RU"/>
        </w:rPr>
        <w:t xml:space="preserve">асинхронности </w:t>
      </w:r>
      <w:r w:rsidRPr="00980200">
        <w:rPr>
          <w:rFonts w:eastAsia="Times New Roman" w:cs="Times New Roman"/>
          <w:sz w:val="24"/>
          <w:szCs w:val="24"/>
          <w:lang w:eastAsia="ru-RU"/>
        </w:rPr>
        <w:t>брокера.</w:t>
      </w:r>
    </w:p>
    <w:p w:rsidR="00980200" w:rsidRPr="00980200" w:rsidRDefault="00980200" w:rsidP="0098020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sz w:val="24"/>
          <w:szCs w:val="24"/>
          <w:lang w:eastAsia="ru-RU"/>
        </w:rPr>
        <w:t xml:space="preserve">Сбор и использование большей статистической информации для эксплуатации иных от 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MinPips</w:t>
      </w:r>
      <w:r w:rsidRPr="00980200">
        <w:rPr>
          <w:rFonts w:eastAsia="Times New Roman" w:cs="Times New Roman"/>
          <w:sz w:val="24"/>
          <w:szCs w:val="24"/>
          <w:lang w:eastAsia="ru-RU"/>
        </w:rPr>
        <w:t xml:space="preserve"> условий арбитража. Например, 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BIDx - ASKy &gt; SPREADx + SPREADy</w:t>
      </w:r>
      <w:r w:rsidRPr="00980200">
        <w:rPr>
          <w:rFonts w:eastAsia="Times New Roman" w:cs="Times New Roman"/>
          <w:sz w:val="24"/>
          <w:szCs w:val="24"/>
          <w:lang w:eastAsia="ru-RU"/>
        </w:rPr>
        <w:t>.</w:t>
      </w:r>
    </w:p>
    <w:p w:rsidR="00980200" w:rsidRPr="00980200" w:rsidRDefault="00980200" w:rsidP="0098020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sz w:val="24"/>
          <w:szCs w:val="24"/>
          <w:lang w:eastAsia="ru-RU"/>
        </w:rPr>
        <w:t>Сбор и использование статистической информации о длительности арбитража.</w:t>
      </w:r>
    </w:p>
    <w:p w:rsidR="00980200" w:rsidRPr="00980200" w:rsidRDefault="00980200" w:rsidP="0098020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sz w:val="24"/>
          <w:szCs w:val="24"/>
          <w:lang w:eastAsia="ru-RU"/>
        </w:rPr>
        <w:t xml:space="preserve">Приоритет в очереди выставления торговых 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Market</w:t>
      </w:r>
      <w:r w:rsidRPr="00980200">
        <w:rPr>
          <w:rFonts w:eastAsia="Times New Roman" w:cs="Times New Roman"/>
          <w:sz w:val="24"/>
          <w:szCs w:val="24"/>
          <w:lang w:eastAsia="ru-RU"/>
        </w:rPr>
        <w:t>-приказов (например, по символу с наибольшим тиковым объемом или находящимся в текущий момент в локальном ценовом экстремуме).</w:t>
      </w:r>
    </w:p>
    <w:p w:rsidR="00980200" w:rsidRPr="00980200" w:rsidRDefault="00980200" w:rsidP="0098020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>Особенности советника:</w:t>
      </w:r>
    </w:p>
    <w:p w:rsidR="00980200" w:rsidRPr="00980200" w:rsidRDefault="00980200" w:rsidP="0098020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sz w:val="24"/>
          <w:szCs w:val="24"/>
          <w:lang w:eastAsia="ru-RU"/>
        </w:rPr>
        <w:t>Мультивалютный, поэтому для тестере стратегий не годится. Может запускаться, как скрипт.</w:t>
      </w:r>
    </w:p>
    <w:p w:rsidR="00980200" w:rsidRPr="00980200" w:rsidRDefault="00980200" w:rsidP="0098020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Совершенно не используется история цен. Теория арбитража использует неэффективность рынка (котирования), поэтому для работы советника не имеет значение </w:t>
      </w:r>
      <w:r w:rsidRPr="00980200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природа</w:t>
      </w:r>
      <w:r w:rsidRPr="00980200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котировок.</w:t>
      </w:r>
    </w:p>
    <w:p w:rsidR="00980200" w:rsidRDefault="00980200" w:rsidP="0098020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80200">
        <w:rPr>
          <w:rFonts w:eastAsia="Times New Roman" w:cs="Times New Roman"/>
          <w:sz w:val="24"/>
          <w:szCs w:val="24"/>
          <w:lang w:eastAsia="ru-RU"/>
        </w:rPr>
        <w:t>Советник не "сливает".</w:t>
      </w:r>
    </w:p>
    <w:p w:rsidR="00980200" w:rsidRDefault="00980200" w:rsidP="00980200">
      <w:pPr>
        <w:pStyle w:val="a3"/>
        <w:numPr>
          <w:ilvl w:val="0"/>
          <w:numId w:val="5"/>
        </w:numPr>
        <w:contextualSpacing/>
        <w:jc w:val="center"/>
        <w:rPr>
          <w:rFonts w:asciiTheme="minorHAnsi" w:hAnsiTheme="minorHAnsi"/>
        </w:rPr>
      </w:pPr>
    </w:p>
    <w:p w:rsidR="00980200" w:rsidRDefault="00980200" w:rsidP="00980200">
      <w:pPr>
        <w:pStyle w:val="a3"/>
        <w:numPr>
          <w:ilvl w:val="0"/>
          <w:numId w:val="5"/>
        </w:numPr>
        <w:contextualSpacing/>
        <w:jc w:val="center"/>
        <w:rPr>
          <w:rFonts w:asciiTheme="minorHAnsi" w:hAnsiTheme="minorHAnsi"/>
        </w:rPr>
      </w:pPr>
    </w:p>
    <w:p w:rsidR="00980200" w:rsidRPr="0019524D" w:rsidRDefault="00980200" w:rsidP="00980200">
      <w:pPr>
        <w:pStyle w:val="a3"/>
        <w:numPr>
          <w:ilvl w:val="0"/>
          <w:numId w:val="5"/>
        </w:numPr>
        <w:contextualSpacing/>
        <w:jc w:val="center"/>
        <w:rPr>
          <w:rFonts w:asciiTheme="minorHAnsi" w:hAnsiTheme="minorHAnsi"/>
        </w:rPr>
      </w:pPr>
      <w:bookmarkStart w:id="0" w:name="_GoBack"/>
      <w:bookmarkEnd w:id="0"/>
      <w:r w:rsidRPr="0019524D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10" w:history="1">
        <w:r w:rsidRPr="0019524D">
          <w:rPr>
            <w:rStyle w:val="a5"/>
            <w:rFonts w:asciiTheme="minorHAnsi" w:hAnsiTheme="minorHAnsi"/>
          </w:rPr>
          <w:t>InfoFx.ru</w:t>
        </w:r>
      </w:hyperlink>
    </w:p>
    <w:p w:rsidR="00980200" w:rsidRPr="00980200" w:rsidRDefault="00980200" w:rsidP="0098020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5E5B9D" w:rsidRPr="00980200" w:rsidRDefault="005E5B9D">
      <w:pPr>
        <w:rPr>
          <w:sz w:val="24"/>
          <w:szCs w:val="24"/>
        </w:rPr>
      </w:pPr>
    </w:p>
    <w:sectPr w:rsidR="005E5B9D" w:rsidRPr="00980200" w:rsidSect="009802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50807"/>
    <w:multiLevelType w:val="multilevel"/>
    <w:tmpl w:val="25F22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8823E6"/>
    <w:multiLevelType w:val="multilevel"/>
    <w:tmpl w:val="C49C3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165420"/>
    <w:multiLevelType w:val="multilevel"/>
    <w:tmpl w:val="0AEEA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043F97"/>
    <w:multiLevelType w:val="multilevel"/>
    <w:tmpl w:val="8662D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E562F3"/>
    <w:multiLevelType w:val="multilevel"/>
    <w:tmpl w:val="B4F0D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E87"/>
    <w:rsid w:val="000D1E87"/>
    <w:rsid w:val="005E5B9D"/>
    <w:rsid w:val="0098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802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802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802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802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9802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80200"/>
    <w:rPr>
      <w:b/>
      <w:bCs/>
    </w:rPr>
  </w:style>
  <w:style w:type="paragraph" w:customStyle="1" w:styleId="picture">
    <w:name w:val="picture"/>
    <w:basedOn w:val="a"/>
    <w:rsid w:val="009802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8020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80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020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802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802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802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802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802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802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9802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80200"/>
    <w:rPr>
      <w:b/>
      <w:bCs/>
    </w:rPr>
  </w:style>
  <w:style w:type="paragraph" w:customStyle="1" w:styleId="picture">
    <w:name w:val="picture"/>
    <w:basedOn w:val="a"/>
    <w:rsid w:val="009802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8020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80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020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802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802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8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384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infofx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555</Words>
  <Characters>3170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2017-02-14T17:52:00Z</dcterms:created>
  <dcterms:modified xsi:type="dcterms:W3CDTF">2017-02-14T17:54:00Z</dcterms:modified>
</cp:coreProperties>
</file>