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733" w:rsidRPr="00911733" w:rsidRDefault="00911733" w:rsidP="00911733">
      <w:pPr>
        <w:pStyle w:val="a3"/>
        <w:rPr>
          <w:rFonts w:asciiTheme="minorHAnsi" w:hAnsiTheme="minorHAnsi"/>
        </w:rPr>
      </w:pPr>
      <w:r w:rsidRPr="00911733">
        <w:rPr>
          <w:rStyle w:val="a4"/>
          <w:rFonts w:asciiTheme="minorHAnsi" w:hAnsiTheme="minorHAnsi"/>
        </w:rPr>
        <w:t>С</w:t>
      </w:r>
      <w:r w:rsidRPr="00911733">
        <w:rPr>
          <w:rStyle w:val="a4"/>
          <w:rFonts w:asciiTheme="minorHAnsi" w:hAnsiTheme="minorHAnsi"/>
        </w:rPr>
        <w:t xml:space="preserve">тратегия </w:t>
      </w:r>
      <w:proofErr w:type="spellStart"/>
      <w:r w:rsidRPr="00911733">
        <w:rPr>
          <w:rStyle w:val="a4"/>
          <w:rFonts w:asciiTheme="minorHAnsi" w:hAnsiTheme="minorHAnsi"/>
        </w:rPr>
        <w:t>форекс</w:t>
      </w:r>
      <w:proofErr w:type="spellEnd"/>
      <w:r w:rsidRPr="00911733">
        <w:rPr>
          <w:rStyle w:val="a4"/>
          <w:rFonts w:asciiTheme="minorHAnsi" w:hAnsiTheme="minorHAnsi"/>
        </w:rPr>
        <w:t xml:space="preserve"> «Забиваем гвозди» очень простая, она основана на 3 индикаторах </w:t>
      </w:r>
      <w:proofErr w:type="spellStart"/>
      <w:r w:rsidRPr="00911733">
        <w:rPr>
          <w:rStyle w:val="a4"/>
          <w:rFonts w:asciiTheme="minorHAnsi" w:hAnsiTheme="minorHAnsi"/>
        </w:rPr>
        <w:t>форекс</w:t>
      </w:r>
      <w:proofErr w:type="spellEnd"/>
      <w:r w:rsidRPr="00911733">
        <w:rPr>
          <w:rFonts w:asciiTheme="minorHAnsi" w:hAnsiTheme="minorHAnsi"/>
        </w:rPr>
        <w:t xml:space="preserve">, которые встроены в любую платформу </w:t>
      </w:r>
      <w:proofErr w:type="spellStart"/>
      <w:r w:rsidRPr="00911733">
        <w:rPr>
          <w:rFonts w:asciiTheme="minorHAnsi" w:hAnsiTheme="minorHAnsi"/>
        </w:rPr>
        <w:t>Metatrader</w:t>
      </w:r>
      <w:proofErr w:type="spellEnd"/>
      <w:r w:rsidRPr="00911733">
        <w:rPr>
          <w:rFonts w:asciiTheme="minorHAnsi" w:hAnsiTheme="minorHAnsi"/>
        </w:rPr>
        <w:t xml:space="preserve"> 4:</w:t>
      </w:r>
    </w:p>
    <w:p w:rsidR="00911733" w:rsidRPr="00911733" w:rsidRDefault="00911733" w:rsidP="00911733">
      <w:pPr>
        <w:pStyle w:val="a3"/>
        <w:rPr>
          <w:rFonts w:asciiTheme="minorHAnsi" w:hAnsiTheme="minorHAnsi"/>
        </w:rPr>
      </w:pPr>
      <w:r w:rsidRPr="00911733">
        <w:rPr>
          <w:rFonts w:asciiTheme="minorHAnsi" w:hAnsiTheme="minorHAnsi"/>
        </w:rPr>
        <w:t xml:space="preserve">1. Индикатор </w:t>
      </w:r>
      <w:proofErr w:type="spellStart"/>
      <w:r w:rsidRPr="00911733">
        <w:rPr>
          <w:rFonts w:asciiTheme="minorHAnsi" w:hAnsiTheme="minorHAnsi"/>
        </w:rPr>
        <w:t>форекс</w:t>
      </w:r>
      <w:proofErr w:type="spellEnd"/>
      <w:r w:rsidRPr="00911733">
        <w:rPr>
          <w:rFonts w:asciiTheme="minorHAnsi" w:hAnsiTheme="minorHAnsi"/>
        </w:rPr>
        <w:t xml:space="preserve"> — </w:t>
      </w:r>
      <w:proofErr w:type="spellStart"/>
      <w:r w:rsidRPr="00911733">
        <w:rPr>
          <w:rFonts w:asciiTheme="minorHAnsi" w:hAnsiTheme="minorHAnsi"/>
        </w:rPr>
        <w:t>Awesome</w:t>
      </w:r>
      <w:proofErr w:type="spellEnd"/>
      <w:r w:rsidRPr="00911733">
        <w:rPr>
          <w:rFonts w:asciiTheme="minorHAnsi" w:hAnsiTheme="minorHAnsi"/>
        </w:rPr>
        <w:t xml:space="preserve"> </w:t>
      </w:r>
      <w:proofErr w:type="spellStart"/>
      <w:r w:rsidRPr="00911733">
        <w:rPr>
          <w:rFonts w:asciiTheme="minorHAnsi" w:hAnsiTheme="minorHAnsi"/>
        </w:rPr>
        <w:t>Oscillator</w:t>
      </w:r>
      <w:proofErr w:type="spellEnd"/>
      <w:r w:rsidRPr="00911733">
        <w:rPr>
          <w:rFonts w:asciiTheme="minorHAnsi" w:hAnsiTheme="minorHAnsi"/>
        </w:rPr>
        <w:br/>
        <w:t xml:space="preserve">2. Индикатор </w:t>
      </w:r>
      <w:proofErr w:type="spellStart"/>
      <w:r w:rsidRPr="00911733">
        <w:rPr>
          <w:rFonts w:asciiTheme="minorHAnsi" w:hAnsiTheme="minorHAnsi"/>
        </w:rPr>
        <w:t>Forex</w:t>
      </w:r>
      <w:proofErr w:type="spellEnd"/>
      <w:r w:rsidRPr="00911733">
        <w:rPr>
          <w:rFonts w:asciiTheme="minorHAnsi" w:hAnsiTheme="minorHAnsi"/>
        </w:rPr>
        <w:t xml:space="preserve"> — </w:t>
      </w:r>
      <w:proofErr w:type="spellStart"/>
      <w:r w:rsidRPr="00911733">
        <w:rPr>
          <w:rFonts w:asciiTheme="minorHAnsi" w:hAnsiTheme="minorHAnsi"/>
        </w:rPr>
        <w:t>Accelerator</w:t>
      </w:r>
      <w:proofErr w:type="spellEnd"/>
      <w:r w:rsidRPr="00911733">
        <w:rPr>
          <w:rFonts w:asciiTheme="minorHAnsi" w:hAnsiTheme="minorHAnsi"/>
        </w:rPr>
        <w:t xml:space="preserve"> </w:t>
      </w:r>
      <w:proofErr w:type="spellStart"/>
      <w:r w:rsidRPr="00911733">
        <w:rPr>
          <w:rFonts w:asciiTheme="minorHAnsi" w:hAnsiTheme="minorHAnsi"/>
        </w:rPr>
        <w:t>Oscillator</w:t>
      </w:r>
      <w:proofErr w:type="spellEnd"/>
      <w:r w:rsidRPr="00911733">
        <w:rPr>
          <w:rFonts w:asciiTheme="minorHAnsi" w:hAnsiTheme="minorHAnsi"/>
        </w:rPr>
        <w:br/>
        <w:t xml:space="preserve">3. Индикатор </w:t>
      </w:r>
      <w:proofErr w:type="spellStart"/>
      <w:r w:rsidRPr="00911733">
        <w:rPr>
          <w:rFonts w:asciiTheme="minorHAnsi" w:hAnsiTheme="minorHAnsi"/>
        </w:rPr>
        <w:t>форекс</w:t>
      </w:r>
      <w:proofErr w:type="spellEnd"/>
      <w:r w:rsidRPr="00911733">
        <w:rPr>
          <w:rFonts w:asciiTheme="minorHAnsi" w:hAnsiTheme="minorHAnsi"/>
        </w:rPr>
        <w:t xml:space="preserve"> — </w:t>
      </w:r>
      <w:proofErr w:type="spellStart"/>
      <w:r w:rsidRPr="00911733">
        <w:rPr>
          <w:rFonts w:asciiTheme="minorHAnsi" w:hAnsiTheme="minorHAnsi"/>
        </w:rPr>
        <w:t>Parabolic</w:t>
      </w:r>
      <w:proofErr w:type="spellEnd"/>
      <w:r w:rsidRPr="00911733">
        <w:rPr>
          <w:rFonts w:asciiTheme="minorHAnsi" w:hAnsiTheme="minorHAnsi"/>
        </w:rPr>
        <w:t xml:space="preserve"> SAR (PSAR)</w:t>
      </w:r>
    </w:p>
    <w:p w:rsidR="00911733" w:rsidRPr="00911733" w:rsidRDefault="00911733" w:rsidP="00911733">
      <w:pPr>
        <w:pStyle w:val="a3"/>
        <w:rPr>
          <w:rFonts w:asciiTheme="minorHAnsi" w:hAnsiTheme="minorHAnsi"/>
        </w:rPr>
      </w:pPr>
      <w:r w:rsidRPr="00911733">
        <w:rPr>
          <w:rFonts w:asciiTheme="minorHAnsi" w:hAnsiTheme="minorHAnsi"/>
        </w:rPr>
        <w:t xml:space="preserve">Я использую в своей торговле терминал MT4, </w:t>
      </w:r>
      <w:proofErr w:type="spellStart"/>
      <w:r w:rsidRPr="00911733">
        <w:rPr>
          <w:rFonts w:asciiTheme="minorHAnsi" w:hAnsiTheme="minorHAnsi"/>
        </w:rPr>
        <w:t>т</w:t>
      </w:r>
      <w:proofErr w:type="gramStart"/>
      <w:r w:rsidRPr="00911733">
        <w:rPr>
          <w:rFonts w:asciiTheme="minorHAnsi" w:hAnsiTheme="minorHAnsi"/>
        </w:rPr>
        <w:t>.к</w:t>
      </w:r>
      <w:proofErr w:type="spellEnd"/>
      <w:proofErr w:type="gramEnd"/>
      <w:r w:rsidRPr="00911733">
        <w:rPr>
          <w:rFonts w:asciiTheme="minorHAnsi" w:hAnsiTheme="minorHAnsi"/>
        </w:rPr>
        <w:t xml:space="preserve"> нахожу эту торговую платформу более удобной для торговли и анализа рынка в одном окне. Так вот все настройки индикаторов </w:t>
      </w:r>
      <w:proofErr w:type="spellStart"/>
      <w:r w:rsidRPr="00911733">
        <w:rPr>
          <w:rFonts w:asciiTheme="minorHAnsi" w:hAnsiTheme="minorHAnsi"/>
        </w:rPr>
        <w:t>форекс</w:t>
      </w:r>
      <w:proofErr w:type="spellEnd"/>
      <w:r w:rsidRPr="00911733">
        <w:rPr>
          <w:rFonts w:asciiTheme="minorHAnsi" w:hAnsiTheme="minorHAnsi"/>
        </w:rPr>
        <w:t xml:space="preserve"> в данной стратегии используются по умолчанию, которые первоначально запрограммированы в MT4.</w:t>
      </w:r>
    </w:p>
    <w:p w:rsidR="00911733" w:rsidRPr="00911733" w:rsidRDefault="00911733" w:rsidP="00911733">
      <w:pPr>
        <w:pStyle w:val="a3"/>
        <w:rPr>
          <w:rFonts w:asciiTheme="minorHAnsi" w:hAnsiTheme="minorHAnsi"/>
        </w:rPr>
      </w:pPr>
      <w:r w:rsidRPr="00911733">
        <w:rPr>
          <w:rFonts w:asciiTheme="minorHAnsi" w:hAnsiTheme="minorHAnsi"/>
        </w:rPr>
        <w:t xml:space="preserve">Хочу выделить, что данная </w:t>
      </w:r>
      <w:r w:rsidRPr="00911733">
        <w:rPr>
          <w:rStyle w:val="a6"/>
          <w:rFonts w:asciiTheme="minorHAnsi" w:hAnsiTheme="minorHAnsi"/>
        </w:rPr>
        <w:t xml:space="preserve">стратегия </w:t>
      </w:r>
      <w:proofErr w:type="spellStart"/>
      <w:r w:rsidRPr="00911733">
        <w:rPr>
          <w:rStyle w:val="a6"/>
          <w:rFonts w:asciiTheme="minorHAnsi" w:hAnsiTheme="minorHAnsi"/>
        </w:rPr>
        <w:t>форекс</w:t>
      </w:r>
      <w:proofErr w:type="spellEnd"/>
      <w:r w:rsidRPr="00911733">
        <w:rPr>
          <w:rStyle w:val="a6"/>
          <w:rFonts w:asciiTheme="minorHAnsi" w:hAnsiTheme="minorHAnsi"/>
        </w:rPr>
        <w:t xml:space="preserve"> </w:t>
      </w:r>
      <w:r w:rsidRPr="00911733">
        <w:rPr>
          <w:rFonts w:asciiTheme="minorHAnsi" w:hAnsiTheme="minorHAnsi"/>
        </w:rPr>
        <w:t>работает на </w:t>
      </w:r>
      <w:r w:rsidRPr="00911733">
        <w:rPr>
          <w:rStyle w:val="a4"/>
          <w:rFonts w:asciiTheme="minorHAnsi" w:hAnsiTheme="minorHAnsi"/>
        </w:rPr>
        <w:t>ВСЕХ Валютных парах и на всех временных интервалах</w:t>
      </w:r>
      <w:r w:rsidRPr="00911733">
        <w:rPr>
          <w:rFonts w:asciiTheme="minorHAnsi" w:hAnsiTheme="minorHAnsi"/>
        </w:rPr>
        <w:t>.</w:t>
      </w:r>
      <w:r w:rsidRPr="00911733">
        <w:rPr>
          <w:rFonts w:asciiTheme="minorHAnsi" w:hAnsiTheme="minorHAnsi"/>
        </w:rPr>
        <w:br/>
        <w:t>Однако</w:t>
      </w:r>
      <w:proofErr w:type="gramStart"/>
      <w:r w:rsidRPr="00911733">
        <w:rPr>
          <w:rFonts w:asciiTheme="minorHAnsi" w:hAnsiTheme="minorHAnsi"/>
        </w:rPr>
        <w:t>,</w:t>
      </w:r>
      <w:proofErr w:type="gramEnd"/>
      <w:r w:rsidRPr="00911733">
        <w:rPr>
          <w:rFonts w:asciiTheme="minorHAnsi" w:hAnsiTheme="minorHAnsi"/>
        </w:rPr>
        <w:t xml:space="preserve"> я все-таки настоятельно рекомендую торговать на наиболее длительных временных интервалах, и на желательно на тех парах, которые имеют хорошие тренды. И желательно, меньший спрэд — т.е. хорошо подходит GBPUSD, EURJPY.</w:t>
      </w:r>
    </w:p>
    <w:p w:rsidR="00911733" w:rsidRPr="00911733" w:rsidRDefault="00911733" w:rsidP="00911733">
      <w:pPr>
        <w:pStyle w:val="2"/>
      </w:pPr>
      <w:r w:rsidRPr="00911733">
        <w:rPr>
          <w:rStyle w:val="a4"/>
          <w:b/>
          <w:bCs/>
        </w:rPr>
        <w:t>Правила входа в рынок по торговой стратегии «Забиваем гвозди»:</w:t>
      </w:r>
    </w:p>
    <w:p w:rsidR="00911733" w:rsidRPr="00911733" w:rsidRDefault="00911733" w:rsidP="00911733">
      <w:pPr>
        <w:pStyle w:val="a3"/>
        <w:rPr>
          <w:rFonts w:asciiTheme="minorHAnsi" w:hAnsiTheme="minorHAnsi"/>
        </w:rPr>
      </w:pPr>
      <w:r w:rsidRPr="00911733">
        <w:rPr>
          <w:rStyle w:val="a4"/>
          <w:rFonts w:asciiTheme="minorHAnsi" w:hAnsiTheme="minorHAnsi"/>
        </w:rPr>
        <w:t>Открываем сделку</w:t>
      </w:r>
      <w:r w:rsidRPr="00911733">
        <w:rPr>
          <w:rFonts w:asciiTheme="minorHAnsi" w:hAnsiTheme="minorHAnsi"/>
        </w:rPr>
        <w:t xml:space="preserve">, как только </w:t>
      </w:r>
      <w:r w:rsidRPr="00911733">
        <w:rPr>
          <w:rStyle w:val="a4"/>
          <w:rFonts w:asciiTheme="minorHAnsi" w:hAnsiTheme="minorHAnsi"/>
        </w:rPr>
        <w:t xml:space="preserve">все 3 индикатора </w:t>
      </w:r>
      <w:proofErr w:type="spellStart"/>
      <w:r w:rsidRPr="00911733">
        <w:rPr>
          <w:rStyle w:val="a4"/>
          <w:rFonts w:asciiTheme="minorHAnsi" w:hAnsiTheme="minorHAnsi"/>
        </w:rPr>
        <w:t>форекс</w:t>
      </w:r>
      <w:proofErr w:type="spellEnd"/>
      <w:r w:rsidRPr="00911733">
        <w:rPr>
          <w:rStyle w:val="a4"/>
          <w:rFonts w:asciiTheme="minorHAnsi" w:hAnsiTheme="minorHAnsi"/>
        </w:rPr>
        <w:t xml:space="preserve"> показывают сигнал на одной и той же свече </w:t>
      </w:r>
      <w:r w:rsidRPr="00911733">
        <w:rPr>
          <w:rFonts w:asciiTheme="minorHAnsi" w:hAnsiTheme="minorHAnsi"/>
        </w:rPr>
        <w:t xml:space="preserve">на графике. К примеру, для продажи индикатор </w:t>
      </w:r>
      <w:r w:rsidRPr="00911733">
        <w:rPr>
          <w:rStyle w:val="a4"/>
          <w:rFonts w:asciiTheme="minorHAnsi" w:hAnsiTheme="minorHAnsi"/>
        </w:rPr>
        <w:t xml:space="preserve">PSAR должен нарисовать точку </w:t>
      </w:r>
      <w:proofErr w:type="gramStart"/>
      <w:r w:rsidRPr="00911733">
        <w:rPr>
          <w:rStyle w:val="a4"/>
          <w:rFonts w:asciiTheme="minorHAnsi" w:hAnsiTheme="minorHAnsi"/>
        </w:rPr>
        <w:t>над</w:t>
      </w:r>
      <w:proofErr w:type="gramEnd"/>
      <w:r w:rsidRPr="00911733">
        <w:rPr>
          <w:rStyle w:val="a4"/>
          <w:rFonts w:asciiTheme="minorHAnsi" w:hAnsiTheme="minorHAnsi"/>
        </w:rPr>
        <w:t xml:space="preserve"> </w:t>
      </w:r>
      <w:proofErr w:type="gramStart"/>
      <w:r w:rsidRPr="00911733">
        <w:rPr>
          <w:rStyle w:val="a4"/>
          <w:rFonts w:asciiTheme="minorHAnsi" w:hAnsiTheme="minorHAnsi"/>
        </w:rPr>
        <w:t>свечей</w:t>
      </w:r>
      <w:proofErr w:type="gramEnd"/>
      <w:r w:rsidRPr="00911733">
        <w:rPr>
          <w:rFonts w:asciiTheme="minorHAnsi" w:hAnsiTheme="minorHAnsi"/>
        </w:rPr>
        <w:t xml:space="preserve">, индикатор </w:t>
      </w:r>
      <w:r w:rsidRPr="00911733">
        <w:rPr>
          <w:rStyle w:val="a4"/>
          <w:rFonts w:asciiTheme="minorHAnsi" w:hAnsiTheme="minorHAnsi"/>
        </w:rPr>
        <w:t>АО</w:t>
      </w:r>
      <w:r w:rsidRPr="00911733">
        <w:rPr>
          <w:rFonts w:asciiTheme="minorHAnsi" w:hAnsiTheme="minorHAnsi"/>
        </w:rPr>
        <w:t xml:space="preserve"> должен </w:t>
      </w:r>
      <w:r w:rsidRPr="00911733">
        <w:rPr>
          <w:rStyle w:val="a4"/>
          <w:rFonts w:asciiTheme="minorHAnsi" w:hAnsiTheme="minorHAnsi"/>
        </w:rPr>
        <w:t>стать красным</w:t>
      </w:r>
      <w:r w:rsidRPr="00911733">
        <w:rPr>
          <w:rFonts w:asciiTheme="minorHAnsi" w:hAnsiTheme="minorHAnsi"/>
        </w:rPr>
        <w:t xml:space="preserve">, и </w:t>
      </w:r>
      <w:r w:rsidRPr="00911733">
        <w:rPr>
          <w:rStyle w:val="a4"/>
          <w:rFonts w:asciiTheme="minorHAnsi" w:hAnsiTheme="minorHAnsi"/>
        </w:rPr>
        <w:t>индикатор АС</w:t>
      </w:r>
      <w:r w:rsidRPr="00911733">
        <w:rPr>
          <w:rFonts w:asciiTheme="minorHAnsi" w:hAnsiTheme="minorHAnsi"/>
        </w:rPr>
        <w:t xml:space="preserve"> тоже должен стать </w:t>
      </w:r>
      <w:r w:rsidRPr="00911733">
        <w:rPr>
          <w:rStyle w:val="a4"/>
          <w:rFonts w:asciiTheme="minorHAnsi" w:hAnsiTheme="minorHAnsi"/>
        </w:rPr>
        <w:t>красным</w:t>
      </w:r>
      <w:r w:rsidRPr="00911733">
        <w:rPr>
          <w:rFonts w:asciiTheme="minorHAnsi" w:hAnsiTheme="minorHAnsi"/>
        </w:rPr>
        <w:t>.</w:t>
      </w:r>
    </w:p>
    <w:p w:rsidR="00911733" w:rsidRPr="00911733" w:rsidRDefault="00911733" w:rsidP="00911733">
      <w:pPr>
        <w:pStyle w:val="a3"/>
        <w:rPr>
          <w:rFonts w:asciiTheme="minorHAnsi" w:hAnsiTheme="minorHAnsi"/>
        </w:rPr>
      </w:pPr>
      <w:r w:rsidRPr="00911733">
        <w:rPr>
          <w:rFonts w:asciiTheme="minorHAnsi" w:hAnsiTheme="minorHAnsi"/>
        </w:rPr>
        <w:t xml:space="preserve">Как только такая ситуация происходит, эта </w:t>
      </w:r>
      <w:r w:rsidRPr="00911733">
        <w:rPr>
          <w:rStyle w:val="a4"/>
          <w:rFonts w:asciiTheme="minorHAnsi" w:hAnsiTheme="minorHAnsi"/>
        </w:rPr>
        <w:t>свеча называется «гвоздем».</w:t>
      </w:r>
      <w:r w:rsidRPr="00911733">
        <w:rPr>
          <w:rFonts w:asciiTheme="minorHAnsi" w:hAnsiTheme="minorHAnsi"/>
        </w:rPr>
        <w:t xml:space="preserve"> Открыть торговую сделку следует после закрытия этой свечки — «гвоздя». То есть когда «гвоздь» появился и подтвердился всеми сигналами — мы начинаем его забивать — т.е. заключаем сделку. Запомните — это важное условие: </w:t>
      </w:r>
      <w:r w:rsidRPr="00911733">
        <w:rPr>
          <w:rStyle w:val="a4"/>
          <w:rFonts w:asciiTheme="minorHAnsi" w:hAnsiTheme="minorHAnsi"/>
        </w:rPr>
        <w:t>открываем торговую сделку только после закрытия сигнальной свечи — «Гвоздя».</w:t>
      </w:r>
    </w:p>
    <w:p w:rsidR="00911733" w:rsidRPr="00911733" w:rsidRDefault="00911733" w:rsidP="00911733">
      <w:pPr>
        <w:pStyle w:val="a3"/>
        <w:rPr>
          <w:rFonts w:asciiTheme="minorHAnsi" w:hAnsiTheme="minorHAnsi"/>
        </w:rPr>
      </w:pPr>
      <w:r w:rsidRPr="00911733">
        <w:rPr>
          <w:rFonts w:asciiTheme="minorHAnsi" w:hAnsiTheme="minorHAnsi"/>
          <w:noProof/>
        </w:rPr>
        <w:drawing>
          <wp:inline distT="0" distB="0" distL="0" distR="0" wp14:anchorId="1EF9D2E2" wp14:editId="711BDE32">
            <wp:extent cx="5867678" cy="2501978"/>
            <wp:effectExtent l="0" t="0" r="0" b="0"/>
            <wp:docPr id="1" name="Рисунок 1" descr="Стратегия форекс “Забиваем гвозди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тратегия форекс “Забиваем гвозди”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612" cy="250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1733">
        <w:rPr>
          <w:rFonts w:asciiTheme="minorHAnsi" w:hAnsiTheme="minorHAnsi"/>
        </w:rPr>
        <w:br/>
        <w:t xml:space="preserve">Рассмотрим пример по валютной паре EURUSD, на H1 (часовом графике). Сделку открываем только после того, когда все </w:t>
      </w:r>
      <w:r w:rsidRPr="00911733">
        <w:rPr>
          <w:rStyle w:val="a6"/>
          <w:rFonts w:asciiTheme="minorHAnsi" w:hAnsiTheme="minorHAnsi"/>
        </w:rPr>
        <w:t xml:space="preserve">3 индикатора </w:t>
      </w:r>
      <w:proofErr w:type="spellStart"/>
      <w:r w:rsidRPr="00911733">
        <w:rPr>
          <w:rStyle w:val="a6"/>
          <w:rFonts w:asciiTheme="minorHAnsi" w:hAnsiTheme="minorHAnsi"/>
        </w:rPr>
        <w:t>форекс</w:t>
      </w:r>
      <w:proofErr w:type="spellEnd"/>
      <w:r w:rsidRPr="00911733">
        <w:rPr>
          <w:rStyle w:val="a6"/>
          <w:rFonts w:asciiTheme="minorHAnsi" w:hAnsiTheme="minorHAnsi"/>
        </w:rPr>
        <w:t xml:space="preserve"> поменяли свои параметры, причем одновременно на одной и той же свече на графике</w:t>
      </w:r>
      <w:r w:rsidRPr="00911733">
        <w:rPr>
          <w:rFonts w:asciiTheme="minorHAnsi" w:hAnsiTheme="minorHAnsi"/>
        </w:rPr>
        <w:t>. Все другие свечи не являются сигналом для входа в рынок.</w:t>
      </w:r>
    </w:p>
    <w:p w:rsidR="00911733" w:rsidRPr="00911733" w:rsidRDefault="00911733" w:rsidP="00911733">
      <w:pPr>
        <w:pStyle w:val="3"/>
      </w:pPr>
      <w:r w:rsidRPr="00911733">
        <w:rPr>
          <w:rStyle w:val="a4"/>
          <w:b/>
          <w:bCs/>
        </w:rPr>
        <w:lastRenderedPageBreak/>
        <w:t xml:space="preserve">Правила выхода из торговой позиции по торговой стратегии </w:t>
      </w:r>
      <w:proofErr w:type="spellStart"/>
      <w:r w:rsidRPr="00911733">
        <w:rPr>
          <w:rStyle w:val="a4"/>
          <w:b/>
          <w:bCs/>
        </w:rPr>
        <w:t>форекс</w:t>
      </w:r>
      <w:proofErr w:type="spellEnd"/>
      <w:r w:rsidRPr="00911733">
        <w:rPr>
          <w:rStyle w:val="a4"/>
          <w:b/>
          <w:bCs/>
        </w:rPr>
        <w:t xml:space="preserve"> «Забиваем гвозди»:</w:t>
      </w:r>
      <w:r w:rsidRPr="00911733">
        <w:br/>
      </w:r>
    </w:p>
    <w:p w:rsidR="00911733" w:rsidRPr="00911733" w:rsidRDefault="00911733" w:rsidP="00911733">
      <w:pPr>
        <w:pStyle w:val="a3"/>
        <w:rPr>
          <w:rFonts w:asciiTheme="minorHAnsi" w:hAnsiTheme="minorHAnsi"/>
        </w:rPr>
      </w:pPr>
      <w:r w:rsidRPr="00911733">
        <w:rPr>
          <w:rFonts w:asciiTheme="minorHAnsi" w:hAnsiTheme="minorHAnsi"/>
        </w:rPr>
        <w:t xml:space="preserve">Возможны варианты по выходу из рынка. Как не странно, но считается, что выход из торговой сделки на </w:t>
      </w:r>
      <w:proofErr w:type="spellStart"/>
      <w:r w:rsidRPr="00911733">
        <w:rPr>
          <w:rFonts w:asciiTheme="minorHAnsi" w:hAnsiTheme="minorHAnsi"/>
        </w:rPr>
        <w:t>форекс</w:t>
      </w:r>
      <w:proofErr w:type="spellEnd"/>
      <w:r w:rsidRPr="00911733">
        <w:rPr>
          <w:rFonts w:asciiTheme="minorHAnsi" w:hAnsiTheme="minorHAnsi"/>
        </w:rPr>
        <w:t xml:space="preserve"> считается самой сложной частью торговли. И если Вы овладеете этим мастерством выхода из рынка, то вы уж точно овладеете мастерством профессиональной торговли.</w:t>
      </w:r>
    </w:p>
    <w:p w:rsidR="00911733" w:rsidRPr="00911733" w:rsidRDefault="00911733" w:rsidP="00911733">
      <w:pPr>
        <w:pStyle w:val="a3"/>
        <w:rPr>
          <w:rFonts w:asciiTheme="minorHAnsi" w:hAnsiTheme="minorHAnsi"/>
        </w:rPr>
      </w:pPr>
      <w:r w:rsidRPr="00911733">
        <w:rPr>
          <w:rFonts w:asciiTheme="minorHAnsi" w:hAnsiTheme="minorHAnsi"/>
        </w:rPr>
        <w:t>Что касается сделки, то я в основном использую жесткий стоп-</w:t>
      </w:r>
      <w:proofErr w:type="spellStart"/>
      <w:r w:rsidRPr="00911733">
        <w:rPr>
          <w:rFonts w:asciiTheme="minorHAnsi" w:hAnsiTheme="minorHAnsi"/>
        </w:rPr>
        <w:t>лосс</w:t>
      </w:r>
      <w:proofErr w:type="spellEnd"/>
      <w:r w:rsidRPr="00911733">
        <w:rPr>
          <w:rFonts w:asciiTheme="minorHAnsi" w:hAnsiTheme="minorHAnsi"/>
        </w:rPr>
        <w:t xml:space="preserve">, который устанавливаю над либо под сигнальной </w:t>
      </w:r>
      <w:proofErr w:type="gramStart"/>
      <w:r w:rsidRPr="00911733">
        <w:rPr>
          <w:rFonts w:asciiTheme="minorHAnsi" w:hAnsiTheme="minorHAnsi"/>
        </w:rPr>
        <w:t>свечой</w:t>
      </w:r>
      <w:proofErr w:type="gramEnd"/>
      <w:r w:rsidRPr="00911733">
        <w:rPr>
          <w:rFonts w:asciiTheme="minorHAnsi" w:hAnsiTheme="minorHAnsi"/>
        </w:rPr>
        <w:t xml:space="preserve"> представляющей из себя «Гвоздь». Можно всегда рассчитывать исходя из этого желаемую прибыль. К примеру, если ваш стоп-</w:t>
      </w:r>
      <w:proofErr w:type="spellStart"/>
      <w:r w:rsidRPr="00911733">
        <w:rPr>
          <w:rFonts w:asciiTheme="minorHAnsi" w:hAnsiTheme="minorHAnsi"/>
        </w:rPr>
        <w:t>лосс</w:t>
      </w:r>
      <w:proofErr w:type="spellEnd"/>
      <w:r w:rsidRPr="00911733">
        <w:rPr>
          <w:rFonts w:asciiTheme="minorHAnsi" w:hAnsiTheme="minorHAnsi"/>
        </w:rPr>
        <w:t xml:space="preserve"> 30 </w:t>
      </w:r>
      <w:proofErr w:type="spellStart"/>
      <w:r w:rsidRPr="00911733">
        <w:rPr>
          <w:rFonts w:asciiTheme="minorHAnsi" w:hAnsiTheme="minorHAnsi"/>
        </w:rPr>
        <w:t>пипсов</w:t>
      </w:r>
      <w:proofErr w:type="spellEnd"/>
      <w:r w:rsidRPr="00911733">
        <w:rPr>
          <w:rFonts w:asciiTheme="minorHAnsi" w:hAnsiTheme="minorHAnsi"/>
        </w:rPr>
        <w:t xml:space="preserve">, то и прибыль может быть 30 </w:t>
      </w:r>
      <w:proofErr w:type="spellStart"/>
      <w:r w:rsidRPr="00911733">
        <w:rPr>
          <w:rFonts w:asciiTheme="minorHAnsi" w:hAnsiTheme="minorHAnsi"/>
        </w:rPr>
        <w:t>пипсов</w:t>
      </w:r>
      <w:proofErr w:type="spellEnd"/>
      <w:r w:rsidRPr="00911733">
        <w:rPr>
          <w:rFonts w:asciiTheme="minorHAnsi" w:hAnsiTheme="minorHAnsi"/>
        </w:rPr>
        <w:t xml:space="preserve"> (т.е. минимум 1:1). Так же вы можете вполне использовать </w:t>
      </w:r>
      <w:proofErr w:type="spellStart"/>
      <w:r w:rsidRPr="00911733">
        <w:rPr>
          <w:rFonts w:asciiTheme="minorHAnsi" w:hAnsiTheme="minorHAnsi"/>
        </w:rPr>
        <w:t>трейлинг</w:t>
      </w:r>
      <w:proofErr w:type="spellEnd"/>
      <w:r w:rsidRPr="00911733">
        <w:rPr>
          <w:rFonts w:asciiTheme="minorHAnsi" w:hAnsiTheme="minorHAnsi"/>
        </w:rPr>
        <w:t xml:space="preserve">-стоп </w:t>
      </w:r>
      <w:r w:rsidRPr="00911733">
        <w:rPr>
          <w:rFonts w:asciiTheme="minorHAnsi" w:hAnsiTheme="minorHAnsi"/>
        </w:rPr>
        <w:t xml:space="preserve">или оставаться в сделке до того момента, пока индикаторы </w:t>
      </w:r>
      <w:proofErr w:type="spellStart"/>
      <w:r w:rsidRPr="00911733">
        <w:rPr>
          <w:rFonts w:asciiTheme="minorHAnsi" w:hAnsiTheme="minorHAnsi"/>
        </w:rPr>
        <w:t>форекс</w:t>
      </w:r>
      <w:proofErr w:type="spellEnd"/>
      <w:r w:rsidRPr="00911733">
        <w:rPr>
          <w:rFonts w:asciiTheme="minorHAnsi" w:hAnsiTheme="minorHAnsi"/>
        </w:rPr>
        <w:t xml:space="preserve"> АО и АС не поменяют свой цвет. Использование этих правил позволяет торговать практически механически.</w:t>
      </w:r>
    </w:p>
    <w:p w:rsidR="00911733" w:rsidRDefault="00911733" w:rsidP="00911733">
      <w:pPr>
        <w:pStyle w:val="a3"/>
        <w:rPr>
          <w:rFonts w:asciiTheme="minorHAnsi" w:hAnsiTheme="minorHAnsi"/>
        </w:rPr>
      </w:pPr>
      <w:r w:rsidRPr="00911733">
        <w:rPr>
          <w:rFonts w:asciiTheme="minorHAnsi" w:hAnsiTheme="minorHAnsi"/>
        </w:rPr>
        <w:t xml:space="preserve">Ну и конечно, самое главное в данной стратегии, как и во всех остальных стратегиях </w:t>
      </w:r>
      <w:proofErr w:type="spellStart"/>
      <w:r w:rsidRPr="00911733">
        <w:rPr>
          <w:rFonts w:asciiTheme="minorHAnsi" w:hAnsiTheme="minorHAnsi"/>
        </w:rPr>
        <w:t>форекс</w:t>
      </w:r>
      <w:proofErr w:type="spellEnd"/>
      <w:r w:rsidRPr="00911733">
        <w:rPr>
          <w:rFonts w:asciiTheme="minorHAnsi" w:hAnsiTheme="minorHAnsi"/>
        </w:rPr>
        <w:t xml:space="preserve"> — </w:t>
      </w:r>
      <w:proofErr w:type="gramStart"/>
      <w:r w:rsidRPr="00911733">
        <w:rPr>
          <w:rFonts w:asciiTheme="minorHAnsi" w:hAnsiTheme="minorHAnsi"/>
        </w:rPr>
        <w:t>это</w:t>
      </w:r>
      <w:proofErr w:type="gramEnd"/>
      <w:r w:rsidRPr="00911733">
        <w:rPr>
          <w:rFonts w:asciiTheme="minorHAnsi" w:hAnsiTheme="minorHAnsi"/>
        </w:rPr>
        <w:t xml:space="preserve"> конечно же </w:t>
      </w:r>
      <w:r w:rsidRPr="00911733">
        <w:rPr>
          <w:rStyle w:val="a4"/>
          <w:rFonts w:asciiTheme="minorHAnsi" w:hAnsiTheme="minorHAnsi"/>
        </w:rPr>
        <w:t>правила управления капиталом</w:t>
      </w:r>
      <w:r w:rsidRPr="00911733">
        <w:rPr>
          <w:rFonts w:asciiTheme="minorHAnsi" w:hAnsiTheme="minorHAnsi"/>
        </w:rPr>
        <w:t xml:space="preserve">. Так же советую все стратегии перед торговлей на реальном счету, </w:t>
      </w:r>
      <w:r w:rsidRPr="00911733">
        <w:rPr>
          <w:rStyle w:val="a6"/>
          <w:rFonts w:asciiTheme="minorHAnsi" w:hAnsiTheme="minorHAnsi"/>
        </w:rPr>
        <w:t xml:space="preserve">тестировать на </w:t>
      </w:r>
      <w:proofErr w:type="spellStart"/>
      <w:r w:rsidRPr="00911733">
        <w:rPr>
          <w:rStyle w:val="a6"/>
          <w:rFonts w:asciiTheme="minorHAnsi" w:hAnsiTheme="minorHAnsi"/>
        </w:rPr>
        <w:t>демо</w:t>
      </w:r>
      <w:proofErr w:type="spellEnd"/>
      <w:r w:rsidRPr="00911733">
        <w:rPr>
          <w:rStyle w:val="a6"/>
          <w:rFonts w:asciiTheme="minorHAnsi" w:hAnsiTheme="minorHAnsi"/>
        </w:rPr>
        <w:t>-счете</w:t>
      </w:r>
      <w:r w:rsidRPr="00911733">
        <w:rPr>
          <w:rFonts w:asciiTheme="minorHAnsi" w:hAnsiTheme="minorHAnsi"/>
        </w:rPr>
        <w:t xml:space="preserve"> или </w:t>
      </w:r>
      <w:r w:rsidRPr="00911733">
        <w:rPr>
          <w:rStyle w:val="a6"/>
          <w:rFonts w:asciiTheme="minorHAnsi" w:hAnsiTheme="minorHAnsi"/>
        </w:rPr>
        <w:t>на центовом счете, а так же на счетах</w:t>
      </w:r>
      <w:r w:rsidRPr="00911733">
        <w:rPr>
          <w:rFonts w:asciiTheme="minorHAnsi" w:hAnsiTheme="minorHAnsi"/>
        </w:rPr>
        <w:t>, поддерживающих торговлю</w:t>
      </w:r>
      <w:r w:rsidRPr="00911733">
        <w:rPr>
          <w:rStyle w:val="a6"/>
          <w:rFonts w:asciiTheme="minorHAnsi" w:hAnsiTheme="minorHAnsi"/>
        </w:rPr>
        <w:t xml:space="preserve"> микро-лотами</w:t>
      </w:r>
      <w:r w:rsidRPr="00911733">
        <w:rPr>
          <w:rFonts w:asciiTheme="minorHAnsi" w:hAnsiTheme="minorHAnsi"/>
        </w:rPr>
        <w:t xml:space="preserve">, а уж затем увеличивайте размер торгуемого лота, по мере увеличения размера депозита. Так же советую не рисковать по данной стратегии </w:t>
      </w:r>
      <w:r w:rsidRPr="00911733">
        <w:rPr>
          <w:rStyle w:val="a4"/>
          <w:rFonts w:asciiTheme="minorHAnsi" w:hAnsiTheme="minorHAnsi"/>
        </w:rPr>
        <w:t>более чем 2-3% капитала при заключении одной сделки</w:t>
      </w:r>
      <w:r w:rsidRPr="00911733">
        <w:rPr>
          <w:rFonts w:asciiTheme="minorHAnsi" w:hAnsiTheme="minorHAnsi"/>
        </w:rPr>
        <w:t>.</w:t>
      </w:r>
    </w:p>
    <w:p w:rsidR="00911733" w:rsidRPr="00885C76" w:rsidRDefault="00911733" w:rsidP="00911733">
      <w:pPr>
        <w:pStyle w:val="a3"/>
        <w:contextualSpacing/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Материал предоставлен</w:t>
      </w:r>
      <w:r w:rsidRPr="00885C76">
        <w:rPr>
          <w:rFonts w:asciiTheme="minorHAnsi" w:hAnsiTheme="minorHAnsi"/>
          <w:sz w:val="28"/>
          <w:szCs w:val="28"/>
        </w:rPr>
        <w:t xml:space="preserve"> информационным порталом </w:t>
      </w:r>
      <w:hyperlink r:id="rId6" w:history="1">
        <w:r w:rsidRPr="00885C76">
          <w:rPr>
            <w:rStyle w:val="a5"/>
            <w:rFonts w:asciiTheme="minorHAnsi" w:hAnsiTheme="minorHAnsi"/>
            <w:sz w:val="28"/>
            <w:szCs w:val="28"/>
          </w:rPr>
          <w:t>InfoFx.ru</w:t>
        </w:r>
      </w:hyperlink>
    </w:p>
    <w:p w:rsidR="00911733" w:rsidRPr="00911733" w:rsidRDefault="00911733" w:rsidP="00911733">
      <w:pPr>
        <w:pStyle w:val="a3"/>
        <w:rPr>
          <w:rFonts w:asciiTheme="minorHAnsi" w:hAnsiTheme="minorHAnsi"/>
        </w:rPr>
      </w:pPr>
      <w:bookmarkStart w:id="0" w:name="_GoBack"/>
      <w:bookmarkEnd w:id="0"/>
    </w:p>
    <w:p w:rsidR="00CC2E0F" w:rsidRPr="00911733" w:rsidRDefault="00CC2E0F" w:rsidP="00911733"/>
    <w:p w:rsidR="00911733" w:rsidRPr="00911733" w:rsidRDefault="00911733"/>
    <w:sectPr w:rsidR="00911733" w:rsidRPr="00911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2DA"/>
    <w:rsid w:val="008972DA"/>
    <w:rsid w:val="00911733"/>
    <w:rsid w:val="00CC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117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117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117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11733"/>
    <w:rPr>
      <w:b/>
      <w:bCs/>
    </w:rPr>
  </w:style>
  <w:style w:type="character" w:styleId="a5">
    <w:name w:val="Hyperlink"/>
    <w:basedOn w:val="a0"/>
    <w:uiPriority w:val="99"/>
    <w:semiHidden/>
    <w:unhideWhenUsed/>
    <w:rsid w:val="00911733"/>
    <w:rPr>
      <w:color w:val="0000FF"/>
      <w:u w:val="single"/>
    </w:rPr>
  </w:style>
  <w:style w:type="character" w:styleId="a6">
    <w:name w:val="Emphasis"/>
    <w:basedOn w:val="a0"/>
    <w:uiPriority w:val="20"/>
    <w:qFormat/>
    <w:rsid w:val="00911733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911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173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117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117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1173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117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117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117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11733"/>
    <w:rPr>
      <w:b/>
      <w:bCs/>
    </w:rPr>
  </w:style>
  <w:style w:type="character" w:styleId="a5">
    <w:name w:val="Hyperlink"/>
    <w:basedOn w:val="a0"/>
    <w:uiPriority w:val="99"/>
    <w:semiHidden/>
    <w:unhideWhenUsed/>
    <w:rsid w:val="00911733"/>
    <w:rPr>
      <w:color w:val="0000FF"/>
      <w:u w:val="single"/>
    </w:rPr>
  </w:style>
  <w:style w:type="character" w:styleId="a6">
    <w:name w:val="Emphasis"/>
    <w:basedOn w:val="a0"/>
    <w:uiPriority w:val="20"/>
    <w:qFormat/>
    <w:rsid w:val="00911733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911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173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117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117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1173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0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nfofx.ru/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2795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2017-02-09T11:01:00Z</dcterms:created>
  <dcterms:modified xsi:type="dcterms:W3CDTF">2017-02-09T11:03:00Z</dcterms:modified>
</cp:coreProperties>
</file>