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F0A" w:rsidRPr="00606F0A" w:rsidRDefault="00606F0A" w:rsidP="00606F0A">
      <w:pPr>
        <w:pStyle w:val="a3"/>
        <w:numPr>
          <w:ilvl w:val="0"/>
          <w:numId w:val="1"/>
        </w:numPr>
        <w:rPr>
          <w:rFonts w:asciiTheme="minorHAnsi" w:hAnsiTheme="minorHAnsi"/>
        </w:rPr>
      </w:pPr>
      <w:r w:rsidRPr="00606F0A">
        <w:rPr>
          <w:rFonts w:asciiTheme="minorHAnsi" w:hAnsiTheme="minorHAnsi"/>
        </w:rPr>
        <w:t xml:space="preserve">Скачиваем архив с индикатором </w:t>
      </w:r>
      <w:proofErr w:type="spellStart"/>
      <w:r w:rsidRPr="00606F0A">
        <w:rPr>
          <w:rFonts w:asciiTheme="minorHAnsi" w:hAnsiTheme="minorHAnsi"/>
        </w:rPr>
        <w:t>Pinbar</w:t>
      </w:r>
      <w:proofErr w:type="spellEnd"/>
      <w:r w:rsidRPr="00606F0A">
        <w:rPr>
          <w:rFonts w:asciiTheme="minorHAnsi" w:hAnsiTheme="minorHAnsi"/>
        </w:rPr>
        <w:t xml:space="preserve"> по ссылке в конце записи.</w:t>
      </w:r>
    </w:p>
    <w:p w:rsidR="00606F0A" w:rsidRPr="00606F0A" w:rsidRDefault="00606F0A" w:rsidP="00606F0A">
      <w:pPr>
        <w:pStyle w:val="a3"/>
        <w:numPr>
          <w:ilvl w:val="0"/>
          <w:numId w:val="1"/>
        </w:numPr>
        <w:rPr>
          <w:rFonts w:asciiTheme="minorHAnsi" w:hAnsiTheme="minorHAnsi"/>
        </w:rPr>
      </w:pPr>
      <w:r w:rsidRPr="00606F0A">
        <w:rPr>
          <w:rFonts w:asciiTheme="minorHAnsi" w:hAnsiTheme="minorHAnsi"/>
        </w:rPr>
        <w:t xml:space="preserve"> Устанавливаем индикатор в MT4 </w:t>
      </w:r>
    </w:p>
    <w:p w:rsidR="00606F0A" w:rsidRPr="00606F0A" w:rsidRDefault="00606F0A" w:rsidP="00606F0A">
      <w:pPr>
        <w:pStyle w:val="a3"/>
        <w:numPr>
          <w:ilvl w:val="0"/>
          <w:numId w:val="1"/>
        </w:numPr>
        <w:rPr>
          <w:rFonts w:asciiTheme="minorHAnsi" w:hAnsiTheme="minorHAnsi"/>
        </w:rPr>
      </w:pPr>
      <w:r w:rsidRPr="00606F0A">
        <w:rPr>
          <w:rFonts w:asciiTheme="minorHAnsi" w:hAnsiTheme="minorHAnsi"/>
        </w:rPr>
        <w:t xml:space="preserve"> Открываем график с нужным инструментом и </w:t>
      </w:r>
      <w:proofErr w:type="spellStart"/>
      <w:r w:rsidRPr="00606F0A">
        <w:rPr>
          <w:rFonts w:asciiTheme="minorHAnsi" w:hAnsiTheme="minorHAnsi"/>
        </w:rPr>
        <w:t>таймфреймом</w:t>
      </w:r>
      <w:proofErr w:type="spellEnd"/>
    </w:p>
    <w:p w:rsidR="00606F0A" w:rsidRPr="00606F0A" w:rsidRDefault="00606F0A" w:rsidP="00606F0A">
      <w:pPr>
        <w:pStyle w:val="a3"/>
        <w:numPr>
          <w:ilvl w:val="0"/>
          <w:numId w:val="1"/>
        </w:numPr>
        <w:rPr>
          <w:rFonts w:asciiTheme="minorHAnsi" w:hAnsiTheme="minorHAnsi"/>
        </w:rPr>
      </w:pPr>
      <w:r w:rsidRPr="00606F0A">
        <w:rPr>
          <w:rFonts w:asciiTheme="minorHAnsi" w:hAnsiTheme="minorHAnsi"/>
        </w:rPr>
        <w:t xml:space="preserve"> Добавляем на него наш индикатор </w:t>
      </w:r>
      <w:proofErr w:type="spellStart"/>
      <w:r w:rsidRPr="00606F0A">
        <w:rPr>
          <w:rFonts w:asciiTheme="minorHAnsi" w:hAnsiTheme="minorHAnsi"/>
        </w:rPr>
        <w:t>Пин</w:t>
      </w:r>
      <w:proofErr w:type="spellEnd"/>
      <w:r w:rsidRPr="00606F0A">
        <w:rPr>
          <w:rFonts w:asciiTheme="minorHAnsi" w:hAnsiTheme="minorHAnsi"/>
        </w:rPr>
        <w:t>-Баров.</w:t>
      </w:r>
    </w:p>
    <w:p w:rsidR="00606F0A" w:rsidRPr="00606F0A" w:rsidRDefault="00606F0A" w:rsidP="00606F0A">
      <w:pPr>
        <w:pStyle w:val="a3"/>
        <w:numPr>
          <w:ilvl w:val="0"/>
          <w:numId w:val="1"/>
        </w:numPr>
        <w:rPr>
          <w:rFonts w:asciiTheme="minorHAnsi" w:hAnsiTheme="minorHAnsi"/>
        </w:rPr>
      </w:pPr>
      <w:r w:rsidRPr="00606F0A">
        <w:rPr>
          <w:rFonts w:asciiTheme="minorHAnsi" w:hAnsiTheme="minorHAnsi"/>
        </w:rPr>
        <w:t xml:space="preserve"> Получаем нечто похожее (</w:t>
      </w:r>
      <w:proofErr w:type="spellStart"/>
      <w:r w:rsidRPr="00606F0A">
        <w:rPr>
          <w:rFonts w:asciiTheme="minorHAnsi" w:hAnsiTheme="minorHAnsi"/>
        </w:rPr>
        <w:t>скрин</w:t>
      </w:r>
      <w:proofErr w:type="spellEnd"/>
      <w:r w:rsidRPr="00606F0A">
        <w:rPr>
          <w:rFonts w:asciiTheme="minorHAnsi" w:hAnsiTheme="minorHAnsi"/>
        </w:rPr>
        <w:t xml:space="preserve"> </w:t>
      </w:r>
      <w:proofErr w:type="spellStart"/>
      <w:r w:rsidRPr="00606F0A">
        <w:rPr>
          <w:rFonts w:asciiTheme="minorHAnsi" w:hAnsiTheme="minorHAnsi"/>
        </w:rPr>
        <w:t>кликабелен</w:t>
      </w:r>
      <w:proofErr w:type="spellEnd"/>
      <w:r w:rsidRPr="00606F0A">
        <w:rPr>
          <w:rFonts w:asciiTheme="minorHAnsi" w:hAnsiTheme="minorHAnsi"/>
        </w:rPr>
        <w:t>):</w:t>
      </w:r>
    </w:p>
    <w:p w:rsidR="00606F0A" w:rsidRPr="00606F0A" w:rsidRDefault="00606F0A" w:rsidP="00606F0A">
      <w:pPr>
        <w:pStyle w:val="a3"/>
        <w:jc w:val="center"/>
        <w:rPr>
          <w:rFonts w:asciiTheme="minorHAnsi" w:hAnsiTheme="minorHAnsi"/>
        </w:rPr>
      </w:pPr>
      <w:r w:rsidRPr="00606F0A">
        <w:rPr>
          <w:rFonts w:asciiTheme="minorHAnsi" w:hAnsiTheme="minorHAnsi"/>
          <w:noProof/>
          <w:color w:val="0000FF"/>
        </w:rPr>
        <w:drawing>
          <wp:inline distT="0" distB="0" distL="0" distR="0" wp14:anchorId="36F2AABC" wp14:editId="168CC00C">
            <wp:extent cx="5716116" cy="3085399"/>
            <wp:effectExtent l="0" t="0" r="0" b="1270"/>
            <wp:docPr id="2" name="Рисунок 2" descr="http://tradelikeapro.ru/wp-content/uploads/2012/03/Indikator-pin-barov-skrinsho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radelikeapro.ru/wp-content/uploads/2012/03/Indikator-pin-barov-skrinshot.png">
                      <a:hlinkClick r:id="rId6" tooltip="&quot;Лучший Индикатор Пин-Баров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270" cy="3085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6F0A" w:rsidRPr="00606F0A" w:rsidRDefault="00606F0A" w:rsidP="00606F0A">
      <w:pPr>
        <w:pStyle w:val="a3"/>
        <w:rPr>
          <w:rFonts w:asciiTheme="minorHAnsi" w:hAnsiTheme="minorHAnsi"/>
        </w:rPr>
      </w:pPr>
      <w:r w:rsidRPr="00606F0A">
        <w:rPr>
          <w:rFonts w:asciiTheme="minorHAnsi" w:hAnsiTheme="minorHAnsi"/>
        </w:rPr>
        <w:t xml:space="preserve">Зелеными стрелочками обозначаются </w:t>
      </w:r>
      <w:proofErr w:type="gramStart"/>
      <w:r w:rsidRPr="00606F0A">
        <w:rPr>
          <w:rFonts w:asciiTheme="minorHAnsi" w:hAnsiTheme="minorHAnsi"/>
        </w:rPr>
        <w:t>бычьи</w:t>
      </w:r>
      <w:proofErr w:type="gramEnd"/>
      <w:r w:rsidRPr="00606F0A">
        <w:rPr>
          <w:rFonts w:asciiTheme="minorHAnsi" w:hAnsiTheme="minorHAnsi"/>
        </w:rPr>
        <w:t xml:space="preserve"> </w:t>
      </w:r>
      <w:proofErr w:type="spellStart"/>
      <w:r w:rsidRPr="00606F0A">
        <w:rPr>
          <w:rFonts w:asciiTheme="minorHAnsi" w:hAnsiTheme="minorHAnsi"/>
        </w:rPr>
        <w:t>пины</w:t>
      </w:r>
      <w:proofErr w:type="spellEnd"/>
      <w:r w:rsidRPr="00606F0A">
        <w:rPr>
          <w:rFonts w:asciiTheme="minorHAnsi" w:hAnsiTheme="minorHAnsi"/>
        </w:rPr>
        <w:t xml:space="preserve">, красными — медвежьи. Не стоит забывать, что этот индикатор всего лишь ищет свечи с маленьким телом и большой </w:t>
      </w:r>
      <w:r w:rsidRPr="00606F0A">
        <w:rPr>
          <w:rFonts w:asciiTheme="minorHAnsi" w:hAnsiTheme="minorHAnsi"/>
        </w:rPr>
        <w:t>тенью, голову он вам не заменит.</w:t>
      </w:r>
    </w:p>
    <w:p w:rsidR="00606F0A" w:rsidRPr="00606F0A" w:rsidRDefault="00606F0A" w:rsidP="00606F0A">
      <w:pPr>
        <w:pStyle w:val="a3"/>
        <w:contextualSpacing/>
        <w:jc w:val="right"/>
        <w:rPr>
          <w:rFonts w:asciiTheme="minorHAnsi" w:hAnsiTheme="minorHAnsi"/>
          <w:sz w:val="28"/>
          <w:szCs w:val="28"/>
        </w:rPr>
      </w:pPr>
      <w:r w:rsidRPr="00606F0A">
        <w:rPr>
          <w:rFonts w:asciiTheme="minorHAnsi" w:hAnsiTheme="minorHAnsi"/>
          <w:sz w:val="28"/>
          <w:szCs w:val="28"/>
        </w:rPr>
        <w:t>Материал предоставлен</w:t>
      </w:r>
      <w:bookmarkStart w:id="0" w:name="_GoBack"/>
      <w:bookmarkEnd w:id="0"/>
      <w:r w:rsidRPr="00606F0A">
        <w:rPr>
          <w:rFonts w:asciiTheme="minorHAnsi" w:hAnsiTheme="minorHAnsi"/>
          <w:sz w:val="28"/>
          <w:szCs w:val="28"/>
        </w:rPr>
        <w:t xml:space="preserve"> информационным порталом </w:t>
      </w:r>
      <w:hyperlink r:id="rId8" w:history="1">
        <w:r w:rsidRPr="00606F0A">
          <w:rPr>
            <w:rStyle w:val="a5"/>
            <w:rFonts w:asciiTheme="minorHAnsi" w:hAnsiTheme="minorHAnsi"/>
            <w:sz w:val="28"/>
            <w:szCs w:val="28"/>
          </w:rPr>
          <w:t>InfoFx.ru</w:t>
        </w:r>
      </w:hyperlink>
    </w:p>
    <w:p w:rsidR="008E6207" w:rsidRPr="00606F0A" w:rsidRDefault="008E6207"/>
    <w:sectPr w:rsidR="008E6207" w:rsidRPr="00606F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57796D"/>
    <w:multiLevelType w:val="hybridMultilevel"/>
    <w:tmpl w:val="3F1A23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E4A"/>
    <w:rsid w:val="00606F0A"/>
    <w:rsid w:val="00826E4A"/>
    <w:rsid w:val="008E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06F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606F0A"/>
    <w:rPr>
      <w:i/>
      <w:iCs/>
    </w:rPr>
  </w:style>
  <w:style w:type="character" w:styleId="a5">
    <w:name w:val="Hyperlink"/>
    <w:basedOn w:val="a0"/>
    <w:uiPriority w:val="99"/>
    <w:semiHidden/>
    <w:unhideWhenUsed/>
    <w:rsid w:val="00606F0A"/>
    <w:rPr>
      <w:color w:val="0000FF"/>
      <w:u w:val="single"/>
    </w:rPr>
  </w:style>
  <w:style w:type="character" w:styleId="a6">
    <w:name w:val="Strong"/>
    <w:basedOn w:val="a0"/>
    <w:uiPriority w:val="22"/>
    <w:qFormat/>
    <w:rsid w:val="00606F0A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606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6F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06F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606F0A"/>
    <w:rPr>
      <w:i/>
      <w:iCs/>
    </w:rPr>
  </w:style>
  <w:style w:type="character" w:styleId="a5">
    <w:name w:val="Hyperlink"/>
    <w:basedOn w:val="a0"/>
    <w:uiPriority w:val="99"/>
    <w:semiHidden/>
    <w:unhideWhenUsed/>
    <w:rsid w:val="00606F0A"/>
    <w:rPr>
      <w:color w:val="0000FF"/>
      <w:u w:val="single"/>
    </w:rPr>
  </w:style>
  <w:style w:type="character" w:styleId="a6">
    <w:name w:val="Strong"/>
    <w:basedOn w:val="a0"/>
    <w:uiPriority w:val="22"/>
    <w:qFormat/>
    <w:rsid w:val="00606F0A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606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6F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5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fx.ru/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radelikeapro.ru/wp-content/uploads/2012/03/Indikator-pin-barov-skrinshot.pn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441</Characters>
  <Application>Microsoft Office Word</Application>
  <DocSecurity>0</DocSecurity>
  <Lines>3</Lines>
  <Paragraphs>1</Paragraphs>
  <ScaleCrop>false</ScaleCrop>
  <Company>SPecialiST RePack</Company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2017-02-05T18:18:00Z</dcterms:created>
  <dcterms:modified xsi:type="dcterms:W3CDTF">2017-02-05T18:20:00Z</dcterms:modified>
</cp:coreProperties>
</file>