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8C" w:rsidRPr="00CF598C" w:rsidRDefault="00CF598C" w:rsidP="00CF598C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Вход на покупку: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1) ТМА на м</w:t>
      </w:r>
      <w:proofErr w:type="gram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</w:t>
      </w:r>
      <w:proofErr w:type="gram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направлен вверх, либо горизонтален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2) Цена коснулась нижней линии ТМА и начала разворачиваться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3) SSRC — появилась стрелочка вверх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4) Ширина ТМ</w:t>
      </w:r>
      <w:proofErr w:type="gram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A</w:t>
      </w:r>
      <w:proofErr w:type="gram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больше или равна 10 пунктов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5)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Currency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Power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Meter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: сила евро больше или равна силе доллара.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6) СЛ=15, ТП=5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7) На м5 цена находится в нижней части канала ТМА, либо на середине. Но никак не возле верхней линии TMA.</w:t>
      </w:r>
    </w:p>
    <w:p w:rsidR="00CF598C" w:rsidRPr="00CF598C" w:rsidRDefault="00CF598C" w:rsidP="00C100C1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CF598C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Вход на продажу: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1) ТМА на м</w:t>
      </w:r>
      <w:proofErr w:type="gram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</w:t>
      </w:r>
      <w:proofErr w:type="gram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направлен вниз, либо горизонтален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2) Цена коснулась верхней линии ТМА и начала разворачиваться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3) SSRC — появилась стрелочка вниз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4) Ширина ТМ</w:t>
      </w:r>
      <w:proofErr w:type="gram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A</w:t>
      </w:r>
      <w:proofErr w:type="gram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больше или равна 10 пунктов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5)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Currency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Power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Meter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: сила евро меньше или равна силе доллара.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6) СЛ=15, ТП=5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7) На м5 цена находится в верхней части канала ТМА, либо на середине. Но никак не возле нижней линии TMA.</w:t>
      </w:r>
    </w:p>
    <w:p w:rsidR="00CF598C" w:rsidRPr="00CF598C" w:rsidRDefault="00CF598C" w:rsidP="00CF598C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b/>
          <w:bCs/>
          <w:sz w:val="28"/>
          <w:szCs w:val="28"/>
          <w:lang w:eastAsia="ru-RU"/>
        </w:rPr>
        <w:t>Дополнительно: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1)      Не торгуем на новостях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2)      Если есть 2 стрелочки  SSRC на М</w:t>
      </w:r>
      <w:proofErr w:type="gram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1</w:t>
      </w:r>
      <w:proofErr w:type="gram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 (от М1 и М5) — вход более надежен</w:t>
      </w:r>
    </w:p>
    <w:p w:rsidR="00CF598C" w:rsidRPr="00CF598C" w:rsidRDefault="00CF598C" w:rsidP="00CF598C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8"/>
          <w:szCs w:val="28"/>
          <w:lang w:eastAsia="ru-RU"/>
        </w:rPr>
      </w:pPr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 xml:space="preserve">3)      Выходим из позиции по </w:t>
      </w:r>
      <w:proofErr w:type="spellStart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тейк</w:t>
      </w:r>
      <w:proofErr w:type="spellEnd"/>
      <w:r w:rsidRPr="00CF598C">
        <w:rPr>
          <w:rFonts w:ascii="Arial Narrow" w:eastAsia="Times New Roman" w:hAnsi="Arial Narrow" w:cs="Times New Roman"/>
          <w:sz w:val="28"/>
          <w:szCs w:val="28"/>
          <w:lang w:eastAsia="ru-RU"/>
        </w:rPr>
        <w:t>-профиту, либо, в отдельных случаях, по HP DIFF.</w:t>
      </w:r>
    </w:p>
    <w:p w:rsidR="00A62EDF" w:rsidRPr="00CF598C" w:rsidRDefault="00A62EDF">
      <w:pPr>
        <w:rPr>
          <w:rFonts w:ascii="Arial Narrow" w:hAnsi="Arial Narrow"/>
          <w:sz w:val="28"/>
          <w:szCs w:val="28"/>
        </w:rPr>
      </w:pPr>
    </w:p>
    <w:sectPr w:rsidR="00A62EDF" w:rsidRPr="00CF5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57A"/>
    <w:rsid w:val="009C157A"/>
    <w:rsid w:val="00A62EDF"/>
    <w:rsid w:val="00C100C1"/>
    <w:rsid w:val="00CF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59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59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F598C"/>
    <w:rPr>
      <w:b/>
      <w:bCs/>
    </w:rPr>
  </w:style>
  <w:style w:type="paragraph" w:styleId="a4">
    <w:name w:val="Normal (Web)"/>
    <w:basedOn w:val="a"/>
    <w:uiPriority w:val="99"/>
    <w:semiHidden/>
    <w:unhideWhenUsed/>
    <w:rsid w:val="00CF5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F59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59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CF598C"/>
    <w:rPr>
      <w:b/>
      <w:bCs/>
    </w:rPr>
  </w:style>
  <w:style w:type="paragraph" w:styleId="a4">
    <w:name w:val="Normal (Web)"/>
    <w:basedOn w:val="a"/>
    <w:uiPriority w:val="99"/>
    <w:semiHidden/>
    <w:unhideWhenUsed/>
    <w:rsid w:val="00CF5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>SPecialiST RePack</Company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4</cp:revision>
  <dcterms:created xsi:type="dcterms:W3CDTF">2017-01-21T18:10:00Z</dcterms:created>
  <dcterms:modified xsi:type="dcterms:W3CDTF">2017-01-21T18:11:00Z</dcterms:modified>
</cp:coreProperties>
</file>